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BED38" w14:textId="77777777" w:rsidR="00312E81" w:rsidRDefault="00312E81" w:rsidP="00476C3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sz w:val="28"/>
        </w:rPr>
      </w:pPr>
      <w:r>
        <w:rPr>
          <w:sz w:val="28"/>
        </w:rPr>
        <w:t xml:space="preserve">HOJA DE DATOS DE SEGURIDAD </w:t>
      </w:r>
    </w:p>
    <w:p w14:paraId="732858AE" w14:textId="272314C0" w:rsidR="00476C39" w:rsidRDefault="00502FA8" w:rsidP="00476C3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sz w:val="28"/>
        </w:rPr>
      </w:pPr>
      <w:r>
        <w:rPr>
          <w:sz w:val="36"/>
        </w:rPr>
        <w:t xml:space="preserve">TERBUTILAZINA INSUAGRO </w:t>
      </w:r>
    </w:p>
    <w:p w14:paraId="6DDEF528" w14:textId="77777777" w:rsidR="00476C39" w:rsidRDefault="00476C39" w:rsidP="00476C39">
      <w:pPr>
        <w:rPr>
          <w:rFonts w:ascii="Arial" w:hAnsi="Arial"/>
          <w:sz w:val="22"/>
        </w:rPr>
      </w:pPr>
    </w:p>
    <w:p w14:paraId="1D6FF9BE" w14:textId="77777777" w:rsidR="00476C39" w:rsidRDefault="00476C39" w:rsidP="00476C3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Identificación del Producto y del Fabricante</w:t>
      </w:r>
    </w:p>
    <w:p w14:paraId="6BCCAB63" w14:textId="309B8704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Producto</w:t>
      </w:r>
      <w:r>
        <w:rPr>
          <w:rFonts w:ascii="Arial" w:hAnsi="Arial"/>
          <w:sz w:val="22"/>
        </w:rPr>
        <w:t xml:space="preserve">: </w:t>
      </w:r>
      <w:r w:rsidR="00502FA8">
        <w:rPr>
          <w:rFonts w:ascii="Arial" w:hAnsi="Arial"/>
          <w:sz w:val="22"/>
        </w:rPr>
        <w:t>TERBUTILAZINA INSUAGRO</w:t>
      </w:r>
    </w:p>
    <w:p w14:paraId="25D7EC1A" w14:textId="05A9CF9C" w:rsidR="00F01515" w:rsidRDefault="00F01515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Empresa registrante</w:t>
      </w:r>
      <w:r w:rsidRPr="00F01515">
        <w:rPr>
          <w:rFonts w:ascii="Arial" w:hAnsi="Arial"/>
          <w:sz w:val="22"/>
        </w:rPr>
        <w:t>:</w:t>
      </w:r>
      <w:r w:rsidR="00081111">
        <w:rPr>
          <w:rFonts w:ascii="Arial" w:hAnsi="Arial"/>
          <w:sz w:val="22"/>
        </w:rPr>
        <w:t xml:space="preserve"> </w:t>
      </w:r>
      <w:r w:rsidR="002545FA">
        <w:rPr>
          <w:rFonts w:ascii="Arial" w:hAnsi="Arial"/>
          <w:sz w:val="22"/>
        </w:rPr>
        <w:t>Insumos Agroquímicos S.A.</w:t>
      </w:r>
    </w:p>
    <w:p w14:paraId="67897417" w14:textId="742914BC" w:rsidR="00476C39" w:rsidRPr="003806C6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  <w:lang w:val="en-GB"/>
        </w:rPr>
      </w:pPr>
      <w:proofErr w:type="spellStart"/>
      <w:r w:rsidRPr="003806C6">
        <w:rPr>
          <w:rFonts w:ascii="Arial" w:hAnsi="Arial"/>
          <w:b/>
          <w:sz w:val="22"/>
          <w:lang w:val="en-GB"/>
        </w:rPr>
        <w:t>Fabricante</w:t>
      </w:r>
      <w:proofErr w:type="spellEnd"/>
      <w:r w:rsidRPr="003806C6">
        <w:rPr>
          <w:rFonts w:ascii="Arial" w:hAnsi="Arial"/>
          <w:sz w:val="22"/>
          <w:lang w:val="en-GB"/>
        </w:rPr>
        <w:t xml:space="preserve">: </w:t>
      </w:r>
      <w:r w:rsidR="003806C6" w:rsidRPr="003806C6">
        <w:rPr>
          <w:rFonts w:ascii="Arial" w:hAnsi="Arial"/>
          <w:sz w:val="22"/>
          <w:lang w:val="en-GB"/>
        </w:rPr>
        <w:t>Reopen S</w:t>
      </w:r>
      <w:r w:rsidR="003806C6">
        <w:rPr>
          <w:rFonts w:ascii="Arial" w:hAnsi="Arial"/>
          <w:sz w:val="22"/>
          <w:lang w:val="en-GB"/>
        </w:rPr>
        <w:t>.A.</w:t>
      </w:r>
    </w:p>
    <w:p w14:paraId="1F377D9C" w14:textId="6D2352A2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Nombre químico</w:t>
      </w:r>
      <w:r>
        <w:rPr>
          <w:rFonts w:ascii="Arial" w:hAnsi="Arial"/>
          <w:sz w:val="22"/>
        </w:rPr>
        <w:t xml:space="preserve">: </w:t>
      </w:r>
      <w:r w:rsidR="0007026E" w:rsidRPr="0007026E">
        <w:rPr>
          <w:rFonts w:ascii="Arial" w:hAnsi="Arial"/>
          <w:sz w:val="22"/>
        </w:rPr>
        <w:t>N2-tert-butil-6-cloro-N4-etil-1,3,5-triazina-2,4-diamina</w:t>
      </w:r>
    </w:p>
    <w:p w14:paraId="2EDA88B0" w14:textId="77777777" w:rsidR="00F01515" w:rsidRDefault="00F01515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Formula </w:t>
      </w:r>
      <w:proofErr w:type="spellStart"/>
      <w:r>
        <w:rPr>
          <w:rFonts w:ascii="Arial" w:hAnsi="Arial"/>
          <w:b/>
          <w:sz w:val="22"/>
        </w:rPr>
        <w:t>quimica</w:t>
      </w:r>
      <w:proofErr w:type="spellEnd"/>
      <w:r w:rsidRPr="00F01515">
        <w:rPr>
          <w:rFonts w:ascii="Arial" w:hAnsi="Arial"/>
          <w:sz w:val="22"/>
        </w:rPr>
        <w:t>:</w:t>
      </w:r>
      <w:r w:rsidRPr="00F01515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561A8B">
        <w:rPr>
          <w:rFonts w:ascii="Arial" w:hAnsi="Arial" w:cs="Arial"/>
          <w:shd w:val="clear" w:color="auto" w:fill="FFFFFF"/>
        </w:rPr>
        <w:t>C</w:t>
      </w:r>
      <w:r w:rsidRPr="00561A8B">
        <w:rPr>
          <w:rFonts w:ascii="Arial" w:hAnsi="Arial" w:cs="Arial"/>
          <w:shd w:val="clear" w:color="auto" w:fill="FFFFFF"/>
          <w:vertAlign w:val="subscript"/>
        </w:rPr>
        <w:t>9</w:t>
      </w:r>
      <w:r w:rsidRPr="00561A8B">
        <w:rPr>
          <w:rFonts w:ascii="Arial" w:hAnsi="Arial" w:cs="Arial"/>
          <w:shd w:val="clear" w:color="auto" w:fill="FFFFFF"/>
        </w:rPr>
        <w:t>H</w:t>
      </w:r>
      <w:r w:rsidRPr="00561A8B">
        <w:rPr>
          <w:rFonts w:ascii="Arial" w:hAnsi="Arial" w:cs="Arial"/>
          <w:shd w:val="clear" w:color="auto" w:fill="FFFFFF"/>
          <w:vertAlign w:val="subscript"/>
        </w:rPr>
        <w:t>16</w:t>
      </w:r>
      <w:r w:rsidRPr="00561A8B">
        <w:rPr>
          <w:rFonts w:ascii="Arial" w:hAnsi="Arial" w:cs="Arial"/>
          <w:shd w:val="clear" w:color="auto" w:fill="FFFFFF"/>
        </w:rPr>
        <w:t>ClN</w:t>
      </w:r>
      <w:r w:rsidRPr="00561A8B">
        <w:rPr>
          <w:rFonts w:ascii="Arial" w:hAnsi="Arial" w:cs="Arial"/>
          <w:shd w:val="clear" w:color="auto" w:fill="FFFFFF"/>
          <w:vertAlign w:val="subscript"/>
        </w:rPr>
        <w:t>5</w:t>
      </w:r>
    </w:p>
    <w:p w14:paraId="10BA9890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CAS. Nº </w:t>
      </w:r>
      <w:r>
        <w:rPr>
          <w:rFonts w:ascii="Arial" w:hAnsi="Arial"/>
          <w:sz w:val="22"/>
        </w:rPr>
        <w:t>: 5915-41-3</w:t>
      </w:r>
    </w:p>
    <w:p w14:paraId="617B90DF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Peso molecular</w:t>
      </w:r>
      <w:r w:rsidR="00561A8B">
        <w:rPr>
          <w:rFonts w:ascii="Arial" w:hAnsi="Arial"/>
          <w:sz w:val="22"/>
        </w:rPr>
        <w:t>: 229,</w:t>
      </w:r>
      <w:r>
        <w:rPr>
          <w:rFonts w:ascii="Arial" w:hAnsi="Arial"/>
          <w:sz w:val="22"/>
        </w:rPr>
        <w:t>7</w:t>
      </w:r>
    </w:p>
    <w:p w14:paraId="5C719C91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Uso</w:t>
      </w:r>
      <w:r>
        <w:rPr>
          <w:rFonts w:ascii="Arial" w:hAnsi="Arial"/>
          <w:sz w:val="22"/>
        </w:rPr>
        <w:t>: Herbicida</w:t>
      </w:r>
      <w:r w:rsidR="00561A8B">
        <w:rPr>
          <w:rFonts w:ascii="Arial" w:hAnsi="Arial"/>
          <w:sz w:val="22"/>
        </w:rPr>
        <w:t>.</w:t>
      </w:r>
    </w:p>
    <w:p w14:paraId="0D90538D" w14:textId="77777777" w:rsidR="00476C39" w:rsidRDefault="00476C39" w:rsidP="00476C39">
      <w:pPr>
        <w:jc w:val="both"/>
        <w:rPr>
          <w:rFonts w:ascii="Arial" w:hAnsi="Arial"/>
          <w:sz w:val="22"/>
        </w:rPr>
      </w:pPr>
    </w:p>
    <w:p w14:paraId="74E1F8C6" w14:textId="77777777" w:rsidR="00476C39" w:rsidRDefault="00476C39" w:rsidP="00476C3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Clasificación de riesgos</w:t>
      </w:r>
    </w:p>
    <w:p w14:paraId="1C11B8BF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Inflamabilidad</w:t>
      </w:r>
      <w:r>
        <w:rPr>
          <w:rFonts w:ascii="Arial" w:hAnsi="Arial"/>
          <w:sz w:val="22"/>
        </w:rPr>
        <w:t>: No es inflamable</w:t>
      </w:r>
      <w:r w:rsidR="00561A8B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p w14:paraId="6EE931C1" w14:textId="22576F56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Clasificación toxicológica</w:t>
      </w:r>
      <w:r w:rsidR="00561A8B">
        <w:rPr>
          <w:rFonts w:ascii="Arial" w:hAnsi="Arial"/>
          <w:b/>
          <w:sz w:val="22"/>
        </w:rPr>
        <w:t xml:space="preserve"> (OMS 2009)</w:t>
      </w:r>
      <w:r w:rsidR="00EE53CF">
        <w:rPr>
          <w:rFonts w:ascii="Arial" w:hAnsi="Arial"/>
          <w:sz w:val="22"/>
        </w:rPr>
        <w:t xml:space="preserve">: Clase </w:t>
      </w:r>
      <w:r w:rsidR="008F2719">
        <w:rPr>
          <w:rFonts w:ascii="Arial" w:hAnsi="Arial"/>
          <w:sz w:val="22"/>
        </w:rPr>
        <w:t>I</w:t>
      </w:r>
      <w:r w:rsidR="00EE53CF">
        <w:rPr>
          <w:rFonts w:ascii="Arial" w:hAnsi="Arial"/>
          <w:sz w:val="22"/>
        </w:rPr>
        <w:t>I</w:t>
      </w:r>
      <w:r w:rsidR="003854A5">
        <w:rPr>
          <w:rFonts w:ascii="Arial" w:hAnsi="Arial"/>
          <w:sz w:val="22"/>
        </w:rPr>
        <w:t>I</w:t>
      </w:r>
      <w:r w:rsidR="00EE53CF">
        <w:rPr>
          <w:rFonts w:ascii="Arial" w:hAnsi="Arial"/>
          <w:sz w:val="22"/>
        </w:rPr>
        <w:t xml:space="preserve"> – Producto </w:t>
      </w:r>
      <w:r w:rsidR="008F2719">
        <w:rPr>
          <w:rFonts w:ascii="Arial" w:hAnsi="Arial"/>
          <w:sz w:val="22"/>
        </w:rPr>
        <w:t>ligeramente</w:t>
      </w:r>
      <w:r w:rsidR="00EE53CF">
        <w:rPr>
          <w:rFonts w:ascii="Arial" w:hAnsi="Arial"/>
          <w:sz w:val="22"/>
        </w:rPr>
        <w:t xml:space="preserve"> peligroso. </w:t>
      </w:r>
    </w:p>
    <w:p w14:paraId="0326A610" w14:textId="77777777" w:rsidR="00476C39" w:rsidRDefault="00476C39" w:rsidP="00476C39">
      <w:pPr>
        <w:rPr>
          <w:rFonts w:ascii="Arial" w:hAnsi="Arial"/>
          <w:sz w:val="22"/>
        </w:rPr>
      </w:pPr>
    </w:p>
    <w:p w14:paraId="7CBD6B7B" w14:textId="77777777" w:rsidR="00476C39" w:rsidRDefault="00476C39" w:rsidP="00476C3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Propiedades físicas y químicas</w:t>
      </w:r>
    </w:p>
    <w:p w14:paraId="09D14C52" w14:textId="1B65CC7C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Aspecto físico: </w:t>
      </w:r>
      <w:r w:rsidR="003854A5">
        <w:rPr>
          <w:rFonts w:ascii="Arial" w:hAnsi="Arial"/>
          <w:sz w:val="22"/>
        </w:rPr>
        <w:t>Liquido</w:t>
      </w:r>
      <w:r w:rsidR="00561A8B">
        <w:rPr>
          <w:rFonts w:ascii="Arial" w:hAnsi="Arial"/>
          <w:sz w:val="22"/>
        </w:rPr>
        <w:t>.</w:t>
      </w:r>
    </w:p>
    <w:p w14:paraId="3D6988EE" w14:textId="114B9DBC" w:rsidR="00476C39" w:rsidRDefault="00476C39" w:rsidP="00476C39">
      <w:pPr>
        <w:numPr>
          <w:ilvl w:val="2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Color</w:t>
      </w:r>
      <w:r>
        <w:rPr>
          <w:rFonts w:ascii="Arial" w:hAnsi="Arial"/>
          <w:sz w:val="22"/>
        </w:rPr>
        <w:t xml:space="preserve">: </w:t>
      </w:r>
      <w:r w:rsidR="003854A5">
        <w:rPr>
          <w:rFonts w:ascii="Arial" w:hAnsi="Arial"/>
          <w:sz w:val="22"/>
        </w:rPr>
        <w:t>blanco</w:t>
      </w:r>
      <w:r w:rsidR="00561A8B">
        <w:rPr>
          <w:rFonts w:ascii="Arial" w:hAnsi="Arial"/>
          <w:sz w:val="22"/>
        </w:rPr>
        <w:t>.</w:t>
      </w:r>
    </w:p>
    <w:p w14:paraId="14B6F392" w14:textId="77777777" w:rsidR="00476C39" w:rsidRDefault="00476C39" w:rsidP="00476C39">
      <w:pPr>
        <w:numPr>
          <w:ilvl w:val="2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Olor</w:t>
      </w:r>
      <w:r>
        <w:rPr>
          <w:rFonts w:ascii="Arial" w:hAnsi="Arial"/>
          <w:sz w:val="22"/>
        </w:rPr>
        <w:t>: Característico</w:t>
      </w:r>
      <w:r w:rsidR="00561A8B">
        <w:rPr>
          <w:rFonts w:ascii="Arial" w:hAnsi="Arial"/>
          <w:sz w:val="22"/>
        </w:rPr>
        <w:t>.</w:t>
      </w:r>
      <w:bookmarkStart w:id="0" w:name="_GoBack"/>
      <w:bookmarkEnd w:id="0"/>
    </w:p>
    <w:p w14:paraId="49AAEB1A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Presión de vapor</w:t>
      </w:r>
      <w:r>
        <w:rPr>
          <w:rFonts w:ascii="Arial" w:hAnsi="Arial"/>
          <w:sz w:val="22"/>
        </w:rPr>
        <w:t>:</w:t>
      </w:r>
      <w:r w:rsidR="00561A8B">
        <w:rPr>
          <w:rFonts w:ascii="Arial" w:hAnsi="Arial"/>
          <w:sz w:val="22"/>
        </w:rPr>
        <w:t xml:space="preserve"> No corresponde.</w:t>
      </w:r>
      <w:r>
        <w:rPr>
          <w:rFonts w:ascii="Arial" w:hAnsi="Arial"/>
          <w:sz w:val="22"/>
        </w:rPr>
        <w:tab/>
      </w:r>
    </w:p>
    <w:p w14:paraId="3D0A0DBA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Punto de fusión</w:t>
      </w:r>
      <w:r>
        <w:rPr>
          <w:rFonts w:ascii="Arial" w:hAnsi="Arial"/>
          <w:sz w:val="22"/>
        </w:rPr>
        <w:t>: No determinado</w:t>
      </w:r>
      <w:r w:rsidR="00561A8B">
        <w:rPr>
          <w:rFonts w:ascii="Arial" w:hAnsi="Arial"/>
          <w:sz w:val="22"/>
        </w:rPr>
        <w:t>.</w:t>
      </w:r>
    </w:p>
    <w:p w14:paraId="45BD64C6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Punto de ebullición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>No determinado</w:t>
      </w:r>
      <w:r w:rsidR="00561A8B">
        <w:rPr>
          <w:rFonts w:ascii="Arial" w:hAnsi="Arial"/>
          <w:sz w:val="22"/>
        </w:rPr>
        <w:t>.</w:t>
      </w:r>
    </w:p>
    <w:p w14:paraId="0DCFCF5B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Solubilidad en agua a 20ºC</w:t>
      </w:r>
      <w:r>
        <w:rPr>
          <w:rFonts w:ascii="Arial" w:hAnsi="Arial"/>
          <w:sz w:val="22"/>
        </w:rPr>
        <w:t>: Soluble</w:t>
      </w:r>
      <w:r w:rsidR="00561A8B">
        <w:rPr>
          <w:rFonts w:ascii="Arial" w:hAnsi="Arial"/>
          <w:sz w:val="22"/>
        </w:rPr>
        <w:t>.</w:t>
      </w:r>
    </w:p>
    <w:p w14:paraId="78529E36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Temperatura de descomposición</w:t>
      </w:r>
      <w:r>
        <w:rPr>
          <w:rFonts w:ascii="Arial" w:hAnsi="Arial"/>
          <w:sz w:val="22"/>
        </w:rPr>
        <w:t>: No se descompone si es usado según las especificaciones.</w:t>
      </w:r>
    </w:p>
    <w:p w14:paraId="148C7AC0" w14:textId="77777777" w:rsidR="00476C39" w:rsidRDefault="00476C39" w:rsidP="00476C39">
      <w:pPr>
        <w:jc w:val="both"/>
        <w:rPr>
          <w:rFonts w:ascii="Arial" w:hAnsi="Arial"/>
          <w:sz w:val="22"/>
        </w:rPr>
      </w:pPr>
    </w:p>
    <w:p w14:paraId="6C4DD869" w14:textId="77777777" w:rsidR="00476C39" w:rsidRDefault="00476C39" w:rsidP="00476C3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Primeros auxilios</w:t>
      </w:r>
    </w:p>
    <w:p w14:paraId="01742AFC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Inhalación</w:t>
      </w:r>
      <w:r>
        <w:rPr>
          <w:rFonts w:ascii="Arial" w:hAnsi="Arial"/>
          <w:sz w:val="22"/>
        </w:rPr>
        <w:t xml:space="preserve">: </w:t>
      </w:r>
      <w:r w:rsidR="00EE53CF">
        <w:rPr>
          <w:rFonts w:ascii="Arial" w:hAnsi="Arial"/>
          <w:sz w:val="22"/>
        </w:rPr>
        <w:t>T</w:t>
      </w:r>
      <w:r w:rsidR="00EE53CF" w:rsidRPr="00AB0CF2">
        <w:rPr>
          <w:rFonts w:ascii="Arial" w:hAnsi="Arial"/>
          <w:sz w:val="22"/>
        </w:rPr>
        <w:t>rasladar a la persona afectada</w:t>
      </w:r>
      <w:r w:rsidR="00EE53CF">
        <w:rPr>
          <w:rFonts w:ascii="Arial" w:hAnsi="Arial"/>
          <w:sz w:val="22"/>
        </w:rPr>
        <w:t xml:space="preserve"> al aire libre y fuera del área </w:t>
      </w:r>
      <w:r w:rsidR="00EE53CF" w:rsidRPr="00AB0CF2">
        <w:rPr>
          <w:rFonts w:ascii="Arial" w:hAnsi="Arial"/>
          <w:sz w:val="22"/>
        </w:rPr>
        <w:t>contaminada. Aflojar las ropas ajustadas (cinturón, cuello) para que pueda respirar sin dificultad. Mantener a la persona quieta y acostada, cuidando que la boca y nariz estén libres de obstáculos.</w:t>
      </w:r>
    </w:p>
    <w:p w14:paraId="60A1BC51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Piel</w:t>
      </w:r>
      <w:r>
        <w:rPr>
          <w:rFonts w:ascii="Arial" w:hAnsi="Arial"/>
          <w:sz w:val="22"/>
        </w:rPr>
        <w:t xml:space="preserve">: Instantáneamente lavar con </w:t>
      </w:r>
      <w:r w:rsidR="00EE53CF">
        <w:rPr>
          <w:rFonts w:ascii="Arial" w:hAnsi="Arial"/>
          <w:sz w:val="22"/>
        </w:rPr>
        <w:t xml:space="preserve">abundante </w:t>
      </w:r>
      <w:r>
        <w:rPr>
          <w:rFonts w:ascii="Arial" w:hAnsi="Arial"/>
          <w:sz w:val="22"/>
        </w:rPr>
        <w:t>agua y jabón, y enjuagar completamente.</w:t>
      </w:r>
    </w:p>
    <w:p w14:paraId="37C2672A" w14:textId="77777777" w:rsidR="00EE53CF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 w:rsidRPr="00EE53CF">
        <w:rPr>
          <w:rFonts w:ascii="Arial" w:hAnsi="Arial"/>
          <w:b/>
          <w:sz w:val="22"/>
        </w:rPr>
        <w:t>Ojos</w:t>
      </w:r>
      <w:r w:rsidRPr="00EE53CF">
        <w:rPr>
          <w:rFonts w:ascii="Arial" w:hAnsi="Arial"/>
          <w:sz w:val="22"/>
        </w:rPr>
        <w:t xml:space="preserve">: Enjuagar el ojo abierto durante </w:t>
      </w:r>
      <w:r w:rsidR="00EE53CF" w:rsidRPr="00EE53CF">
        <w:rPr>
          <w:rFonts w:ascii="Arial" w:hAnsi="Arial"/>
          <w:sz w:val="22"/>
        </w:rPr>
        <w:t>al menos15 minutos</w:t>
      </w:r>
      <w:r w:rsidRPr="00EE53CF">
        <w:rPr>
          <w:rFonts w:ascii="Arial" w:hAnsi="Arial"/>
          <w:sz w:val="22"/>
        </w:rPr>
        <w:t xml:space="preserve"> bajo corriente de agua. </w:t>
      </w:r>
    </w:p>
    <w:p w14:paraId="37FC7F3D" w14:textId="77777777" w:rsidR="00EE53CF" w:rsidRPr="006766DC" w:rsidRDefault="00476C39" w:rsidP="00EE53CF">
      <w:pPr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 w:rsidRPr="00EE53CF">
        <w:rPr>
          <w:rFonts w:ascii="Arial" w:hAnsi="Arial"/>
          <w:b/>
          <w:sz w:val="22"/>
        </w:rPr>
        <w:t>Ingestión</w:t>
      </w:r>
      <w:r w:rsidRPr="00EE53CF">
        <w:rPr>
          <w:rFonts w:ascii="Arial" w:hAnsi="Arial"/>
          <w:sz w:val="22"/>
        </w:rPr>
        <w:t xml:space="preserve">: </w:t>
      </w:r>
      <w:r w:rsidR="00EE53CF" w:rsidRPr="006766DC">
        <w:rPr>
          <w:rFonts w:ascii="Arial" w:hAnsi="Arial"/>
          <w:sz w:val="22"/>
        </w:rPr>
        <w:t xml:space="preserve">En caso de ingestión, brindar asistencia médica de inmediato, llevando el marbete del envase, no administrar nada por vía oral a una persona inconsciente. </w:t>
      </w:r>
    </w:p>
    <w:p w14:paraId="6CAA1DDA" w14:textId="77777777" w:rsidR="00476C39" w:rsidRPr="00EE53CF" w:rsidRDefault="00EE53CF" w:rsidP="00EE53CF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todos los casos procurar asistencia médica y mostrar el envase con la etiqueta del producto.</w:t>
      </w:r>
    </w:p>
    <w:p w14:paraId="5548141A" w14:textId="77777777" w:rsidR="00476C39" w:rsidRDefault="00476C39" w:rsidP="00476C39">
      <w:pPr>
        <w:rPr>
          <w:rFonts w:ascii="Arial" w:hAnsi="Arial"/>
          <w:sz w:val="22"/>
        </w:rPr>
      </w:pPr>
    </w:p>
    <w:p w14:paraId="49381677" w14:textId="77777777" w:rsidR="00476C39" w:rsidRDefault="00476C39" w:rsidP="00476C3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Medidas contra el fuego</w:t>
      </w:r>
    </w:p>
    <w:p w14:paraId="07C2B816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Medidas de extinción</w:t>
      </w:r>
      <w:r>
        <w:rPr>
          <w:rFonts w:ascii="Arial" w:hAnsi="Arial"/>
          <w:sz w:val="22"/>
        </w:rPr>
        <w:t xml:space="preserve">: Agentes de extinción: Polvo químico o agua a presión, dióxido de carbono.  Para fuegos importantes, combatir con agua a presión y espuma resistente al alcohol. </w:t>
      </w:r>
    </w:p>
    <w:p w14:paraId="541CEA33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Procedimientos de lucha específicos</w:t>
      </w:r>
      <w:r>
        <w:rPr>
          <w:rFonts w:ascii="Arial" w:hAnsi="Arial"/>
          <w:sz w:val="22"/>
        </w:rPr>
        <w:t>: En caso de calentamiento o incendio pueden generarse gases tóxicos: óxidos de nitrógeno (</w:t>
      </w:r>
      <w:proofErr w:type="spellStart"/>
      <w:r>
        <w:rPr>
          <w:rFonts w:ascii="Arial" w:hAnsi="Arial"/>
          <w:sz w:val="22"/>
        </w:rPr>
        <w:t>NO</w:t>
      </w:r>
      <w:r>
        <w:rPr>
          <w:rFonts w:ascii="Arial" w:hAnsi="Arial"/>
          <w:sz w:val="22"/>
          <w:vertAlign w:val="subscript"/>
        </w:rPr>
        <w:t>x</w:t>
      </w:r>
      <w:proofErr w:type="spellEnd"/>
      <w:r>
        <w:rPr>
          <w:rFonts w:ascii="Arial" w:hAnsi="Arial"/>
          <w:sz w:val="22"/>
        </w:rPr>
        <w:t xml:space="preserve">), monóxido de carbono (CO), ácido clorhídrico (HCl).  Bajo ciertas condiciones, trazas de </w:t>
      </w:r>
      <w:r>
        <w:rPr>
          <w:rFonts w:ascii="Arial" w:hAnsi="Arial"/>
          <w:sz w:val="22"/>
        </w:rPr>
        <w:lastRenderedPageBreak/>
        <w:t xml:space="preserve">otros gases no pueden ser excluidas.  Equipo de protección: usar aparato respirador y máscara con filtros universales.  </w:t>
      </w:r>
    </w:p>
    <w:p w14:paraId="745187EE" w14:textId="77777777" w:rsidR="00476C39" w:rsidRDefault="00476C39" w:rsidP="00476C39">
      <w:pPr>
        <w:rPr>
          <w:rFonts w:ascii="Arial" w:hAnsi="Arial"/>
          <w:sz w:val="22"/>
        </w:rPr>
      </w:pPr>
    </w:p>
    <w:p w14:paraId="76D8BAC1" w14:textId="77777777" w:rsidR="00476C39" w:rsidRDefault="00476C39" w:rsidP="00476C3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Manipuleo y almacenamiento</w:t>
      </w:r>
    </w:p>
    <w:p w14:paraId="738183B5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Medidas de precaución personal</w:t>
      </w:r>
      <w:r>
        <w:rPr>
          <w:rFonts w:ascii="Arial" w:hAnsi="Arial"/>
          <w:sz w:val="22"/>
        </w:rPr>
        <w:t>: En caso de exposición respiratoria o baja contaminación, usar equipo de filtro respiratorio. En caso de exposición extensa o prolongada, usar equipo de respiración autónomo. Se recomienda guantes protectores y gafas de seguridad perfectamente selladas.</w:t>
      </w:r>
    </w:p>
    <w:p w14:paraId="4AA6B1DC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Almacenamiento</w:t>
      </w:r>
      <w:r>
        <w:rPr>
          <w:rFonts w:ascii="Arial" w:hAnsi="Arial"/>
          <w:sz w:val="22"/>
        </w:rPr>
        <w:t>: Almacenar, manipular y transportar lejos de alimentos, bebidas y forraje.  Almacenar en lugar fresco, seco y en recipientes originales bien sellados a menos de 40°C.  Proteger del calor y la luz solar directa.</w:t>
      </w:r>
      <w:r w:rsidR="00EE53CF" w:rsidRPr="00EE53CF">
        <w:rPr>
          <w:rFonts w:ascii="Arial" w:hAnsi="Arial"/>
          <w:sz w:val="22"/>
        </w:rPr>
        <w:t xml:space="preserve"> </w:t>
      </w:r>
      <w:r w:rsidR="00EE53CF" w:rsidRPr="00647DE2">
        <w:rPr>
          <w:rFonts w:ascii="Arial" w:hAnsi="Arial"/>
          <w:sz w:val="22"/>
        </w:rPr>
        <w:t>Mantener lejos de la vivienda, fuera del alcance de niños y personas inexpertas.</w:t>
      </w:r>
    </w:p>
    <w:p w14:paraId="78022F8B" w14:textId="77777777" w:rsidR="00476C39" w:rsidRDefault="00476C39" w:rsidP="00476C39">
      <w:pPr>
        <w:rPr>
          <w:rFonts w:ascii="Arial" w:hAnsi="Arial"/>
          <w:sz w:val="22"/>
        </w:rPr>
      </w:pPr>
    </w:p>
    <w:p w14:paraId="06E6D38C" w14:textId="77777777" w:rsidR="00476C39" w:rsidRDefault="00476C39" w:rsidP="00476C3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Estabilidad y reactividad</w:t>
      </w:r>
    </w:p>
    <w:p w14:paraId="604E52A3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Estabilidad</w:t>
      </w:r>
      <w:r>
        <w:rPr>
          <w:rFonts w:ascii="Arial" w:hAnsi="Arial"/>
          <w:sz w:val="22"/>
        </w:rPr>
        <w:t>: No se descompone térmicamente si es usado según las especificaciones.  Los productos de descomposición térmica pueden incluir humos tóxicos y corrosivos de productos clorados y óxidos tóxicos de nitrógeno.</w:t>
      </w:r>
    </w:p>
    <w:p w14:paraId="37C51A92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Reactividad</w:t>
      </w:r>
      <w:r>
        <w:rPr>
          <w:rFonts w:ascii="Arial" w:hAnsi="Arial"/>
          <w:sz w:val="22"/>
        </w:rPr>
        <w:t>: No ha sido reportado que se produzca polimerización bajo las condiciones normales de temperatura y presión.</w:t>
      </w:r>
    </w:p>
    <w:p w14:paraId="1F992756" w14:textId="77777777" w:rsidR="00476C39" w:rsidRDefault="00476C39" w:rsidP="00476C39">
      <w:pPr>
        <w:rPr>
          <w:rFonts w:ascii="Arial" w:hAnsi="Arial"/>
          <w:sz w:val="22"/>
        </w:rPr>
      </w:pPr>
    </w:p>
    <w:p w14:paraId="5186CEFB" w14:textId="77777777" w:rsidR="00476C39" w:rsidRDefault="00476C39" w:rsidP="00476C3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Información toxicológica</w:t>
      </w:r>
    </w:p>
    <w:p w14:paraId="3BBF4AA0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Inhalación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="00561A8B">
        <w:rPr>
          <w:rFonts w:ascii="Arial" w:hAnsi="Arial"/>
          <w:sz w:val="22"/>
        </w:rPr>
        <w:t>Categoría</w:t>
      </w:r>
      <w:r w:rsidR="00EE53CF">
        <w:rPr>
          <w:rFonts w:ascii="Arial" w:hAnsi="Arial"/>
          <w:sz w:val="22"/>
        </w:rPr>
        <w:t xml:space="preserve"> II - NOCIVO</w:t>
      </w:r>
      <w:r>
        <w:rPr>
          <w:rFonts w:ascii="Arial" w:hAnsi="Arial"/>
          <w:sz w:val="22"/>
        </w:rPr>
        <w:tab/>
      </w:r>
    </w:p>
    <w:p w14:paraId="349EB4FE" w14:textId="62A996A2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Ojos</w:t>
      </w:r>
      <w:r w:rsidR="00D14303">
        <w:rPr>
          <w:rFonts w:ascii="Arial" w:hAnsi="Arial"/>
          <w:sz w:val="22"/>
        </w:rPr>
        <w:t>:</w:t>
      </w:r>
      <w:r w:rsidR="00D14303">
        <w:rPr>
          <w:rFonts w:ascii="Arial" w:hAnsi="Arial"/>
          <w:sz w:val="22"/>
        </w:rPr>
        <w:tab/>
      </w:r>
      <w:r w:rsidR="00D14303">
        <w:rPr>
          <w:rFonts w:ascii="Arial" w:hAnsi="Arial"/>
          <w:sz w:val="22"/>
        </w:rPr>
        <w:tab/>
      </w:r>
      <w:r w:rsidR="003854A5">
        <w:rPr>
          <w:rFonts w:ascii="Arial" w:hAnsi="Arial"/>
          <w:sz w:val="22"/>
        </w:rPr>
        <w:t>No</w:t>
      </w:r>
      <w:r>
        <w:rPr>
          <w:rFonts w:ascii="Arial" w:hAnsi="Arial"/>
          <w:sz w:val="22"/>
        </w:rPr>
        <w:t xml:space="preserve"> irritante</w:t>
      </w:r>
      <w:r w:rsidR="003854A5">
        <w:rPr>
          <w:rFonts w:ascii="Arial" w:hAnsi="Arial"/>
          <w:sz w:val="22"/>
        </w:rPr>
        <w:t xml:space="preserve"> ocular</w:t>
      </w:r>
      <w:r w:rsidR="00561A8B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ab/>
      </w:r>
    </w:p>
    <w:p w14:paraId="47923815" w14:textId="4DA1592D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Piel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854A5">
        <w:rPr>
          <w:rFonts w:ascii="Arial" w:hAnsi="Arial"/>
          <w:sz w:val="22"/>
        </w:rPr>
        <w:t>No</w:t>
      </w:r>
      <w:r w:rsidR="00D14303">
        <w:rPr>
          <w:rFonts w:ascii="Arial" w:hAnsi="Arial"/>
          <w:sz w:val="22"/>
        </w:rPr>
        <w:t xml:space="preserve"> irritante</w:t>
      </w:r>
      <w:r w:rsidR="003854A5">
        <w:rPr>
          <w:rFonts w:ascii="Arial" w:hAnsi="Arial"/>
          <w:sz w:val="22"/>
        </w:rPr>
        <w:t xml:space="preserve"> dermal</w:t>
      </w:r>
      <w:r w:rsidR="00561A8B">
        <w:rPr>
          <w:rFonts w:ascii="Arial" w:hAnsi="Arial"/>
          <w:sz w:val="22"/>
        </w:rPr>
        <w:t>.</w:t>
      </w:r>
    </w:p>
    <w:p w14:paraId="4F7E663A" w14:textId="4A29DD69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Ingestión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="00EE53CF">
        <w:rPr>
          <w:rFonts w:ascii="Arial" w:hAnsi="Arial"/>
          <w:sz w:val="22"/>
        </w:rPr>
        <w:t>Clase II</w:t>
      </w:r>
      <w:r w:rsidR="003854A5">
        <w:rPr>
          <w:rFonts w:ascii="Arial" w:hAnsi="Arial"/>
          <w:sz w:val="22"/>
        </w:rPr>
        <w:t>I</w:t>
      </w:r>
      <w:r w:rsidR="00EE53CF">
        <w:rPr>
          <w:rFonts w:ascii="Arial" w:hAnsi="Arial"/>
          <w:sz w:val="22"/>
        </w:rPr>
        <w:t xml:space="preserve"> – Producto </w:t>
      </w:r>
      <w:r w:rsidR="003854A5">
        <w:rPr>
          <w:rFonts w:ascii="Arial" w:hAnsi="Arial"/>
          <w:sz w:val="22"/>
        </w:rPr>
        <w:t>ligeramente p</w:t>
      </w:r>
      <w:r w:rsidR="00EE53CF">
        <w:rPr>
          <w:rFonts w:ascii="Arial" w:hAnsi="Arial"/>
          <w:sz w:val="22"/>
        </w:rPr>
        <w:t>eligroso.</w:t>
      </w:r>
    </w:p>
    <w:p w14:paraId="3F24AECA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Toxicidad aguda</w:t>
      </w:r>
      <w:r>
        <w:rPr>
          <w:rFonts w:ascii="Arial" w:hAnsi="Arial"/>
          <w:sz w:val="22"/>
        </w:rPr>
        <w:t>:</w:t>
      </w:r>
    </w:p>
    <w:p w14:paraId="7D524E8D" w14:textId="2C17FEB1" w:rsidR="00476C39" w:rsidRDefault="00476C39" w:rsidP="003E43B4">
      <w:pPr>
        <w:numPr>
          <w:ilvl w:val="2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Oral DL</w:t>
      </w:r>
      <w:r>
        <w:rPr>
          <w:rFonts w:ascii="Arial" w:hAnsi="Arial"/>
          <w:b/>
          <w:sz w:val="22"/>
          <w:vertAlign w:val="subscript"/>
        </w:rPr>
        <w:t>50</w:t>
      </w:r>
      <w:r w:rsidR="00561A8B">
        <w:rPr>
          <w:rFonts w:ascii="Arial" w:hAnsi="Arial"/>
          <w:sz w:val="22"/>
        </w:rPr>
        <w:t xml:space="preserve">: </w:t>
      </w:r>
      <w:r w:rsidR="003854A5">
        <w:rPr>
          <w:rFonts w:ascii="Arial" w:hAnsi="Arial"/>
          <w:sz w:val="22"/>
        </w:rPr>
        <w:t>&gt;2000</w:t>
      </w:r>
      <w:r w:rsidR="003E43B4">
        <w:rPr>
          <w:rFonts w:ascii="Arial" w:hAnsi="Arial"/>
          <w:sz w:val="22"/>
        </w:rPr>
        <w:t xml:space="preserve"> </w:t>
      </w:r>
      <w:r w:rsidR="00561A8B">
        <w:rPr>
          <w:rFonts w:ascii="Arial" w:hAnsi="Arial"/>
          <w:sz w:val="22"/>
        </w:rPr>
        <w:t>mg/kg</w:t>
      </w:r>
      <w:r>
        <w:rPr>
          <w:rFonts w:ascii="Arial" w:hAnsi="Arial"/>
          <w:sz w:val="22"/>
        </w:rPr>
        <w:t xml:space="preserve"> de peso corporal</w:t>
      </w:r>
    </w:p>
    <w:p w14:paraId="599C68E3" w14:textId="77777777" w:rsidR="00476C39" w:rsidRDefault="00476C39" w:rsidP="00476C39">
      <w:pPr>
        <w:numPr>
          <w:ilvl w:val="2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Dermal DL</w:t>
      </w:r>
      <w:r>
        <w:rPr>
          <w:rFonts w:ascii="Arial" w:hAnsi="Arial"/>
          <w:b/>
          <w:sz w:val="22"/>
          <w:vertAlign w:val="subscript"/>
        </w:rPr>
        <w:t>50</w:t>
      </w:r>
      <w:r w:rsidR="00561A8B">
        <w:rPr>
          <w:rFonts w:ascii="Arial" w:hAnsi="Arial"/>
          <w:sz w:val="22"/>
        </w:rPr>
        <w:t>:</w:t>
      </w:r>
      <w:r w:rsidR="00561A8B">
        <w:rPr>
          <w:rFonts w:ascii="Arial" w:hAnsi="Arial"/>
          <w:sz w:val="22"/>
        </w:rPr>
        <w:tab/>
        <w:t xml:space="preserve">&gt; </w:t>
      </w:r>
      <w:r w:rsidR="003E43B4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000 mg/kg. de peso corporal</w:t>
      </w:r>
    </w:p>
    <w:p w14:paraId="6070BB6F" w14:textId="1E21B701" w:rsidR="00476C39" w:rsidRDefault="00476C39" w:rsidP="00476C39">
      <w:pPr>
        <w:numPr>
          <w:ilvl w:val="2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Inhalación CL</w:t>
      </w:r>
      <w:r>
        <w:rPr>
          <w:rFonts w:ascii="Arial" w:hAnsi="Arial"/>
          <w:b/>
          <w:sz w:val="22"/>
          <w:vertAlign w:val="subscript"/>
        </w:rPr>
        <w:t>50</w:t>
      </w:r>
      <w:r w:rsidR="00561A8B">
        <w:rPr>
          <w:rFonts w:ascii="Arial" w:hAnsi="Arial"/>
          <w:sz w:val="22"/>
        </w:rPr>
        <w:t xml:space="preserve">: </w:t>
      </w:r>
      <w:r w:rsidR="003854A5">
        <w:rPr>
          <w:rFonts w:ascii="Arial" w:hAnsi="Arial"/>
          <w:sz w:val="22"/>
        </w:rPr>
        <w:t>&gt;0,508 p</w:t>
      </w:r>
      <w:r>
        <w:rPr>
          <w:rFonts w:ascii="Arial" w:hAnsi="Arial"/>
          <w:sz w:val="22"/>
        </w:rPr>
        <w:t xml:space="preserve">ara 4 </w:t>
      </w:r>
      <w:proofErr w:type="spellStart"/>
      <w:r>
        <w:rPr>
          <w:rFonts w:ascii="Arial" w:hAnsi="Arial"/>
          <w:sz w:val="22"/>
        </w:rPr>
        <w:t>hs</w:t>
      </w:r>
      <w:proofErr w:type="spellEnd"/>
      <w:r>
        <w:rPr>
          <w:rFonts w:ascii="Arial" w:hAnsi="Arial"/>
          <w:sz w:val="22"/>
        </w:rPr>
        <w:t>.</w:t>
      </w:r>
    </w:p>
    <w:p w14:paraId="5FD36B89" w14:textId="3B567316" w:rsidR="00476C39" w:rsidRDefault="00476C39" w:rsidP="00476C39">
      <w:pPr>
        <w:numPr>
          <w:ilvl w:val="2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Irritación en piel</w:t>
      </w:r>
      <w:r w:rsidR="00561A8B">
        <w:rPr>
          <w:rFonts w:ascii="Arial" w:hAnsi="Arial"/>
          <w:sz w:val="22"/>
        </w:rPr>
        <w:t xml:space="preserve">: </w:t>
      </w:r>
      <w:r w:rsidR="003854A5">
        <w:rPr>
          <w:rFonts w:ascii="Arial" w:hAnsi="Arial"/>
          <w:sz w:val="22"/>
        </w:rPr>
        <w:t>No</w:t>
      </w:r>
      <w:r>
        <w:rPr>
          <w:rFonts w:ascii="Arial" w:hAnsi="Arial"/>
          <w:sz w:val="22"/>
        </w:rPr>
        <w:t xml:space="preserve"> irritante</w:t>
      </w:r>
      <w:r w:rsidR="00561A8B">
        <w:rPr>
          <w:rFonts w:ascii="Arial" w:hAnsi="Arial"/>
          <w:sz w:val="22"/>
        </w:rPr>
        <w:t xml:space="preserve"> </w:t>
      </w:r>
      <w:r w:rsidR="003854A5">
        <w:rPr>
          <w:rFonts w:ascii="Arial" w:hAnsi="Arial"/>
          <w:sz w:val="22"/>
        </w:rPr>
        <w:t>dermal.</w:t>
      </w:r>
    </w:p>
    <w:p w14:paraId="4CD15B48" w14:textId="77777777" w:rsidR="00476C39" w:rsidRDefault="00476C39" w:rsidP="00476C39">
      <w:pPr>
        <w:numPr>
          <w:ilvl w:val="2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Sensibilización en piel</w:t>
      </w:r>
      <w:r w:rsidR="00561A8B">
        <w:rPr>
          <w:rFonts w:ascii="Arial" w:hAnsi="Arial"/>
          <w:sz w:val="22"/>
        </w:rPr>
        <w:t>: N</w:t>
      </w:r>
      <w:r>
        <w:rPr>
          <w:rFonts w:ascii="Arial" w:hAnsi="Arial"/>
          <w:sz w:val="22"/>
        </w:rPr>
        <w:t>o sensibilizante</w:t>
      </w:r>
      <w:r w:rsidR="00561A8B">
        <w:rPr>
          <w:rFonts w:ascii="Arial" w:hAnsi="Arial"/>
          <w:sz w:val="22"/>
        </w:rPr>
        <w:t>.</w:t>
      </w:r>
    </w:p>
    <w:p w14:paraId="16A7C44E" w14:textId="705095DC" w:rsidR="00476C39" w:rsidRDefault="00476C39" w:rsidP="00476C39">
      <w:pPr>
        <w:numPr>
          <w:ilvl w:val="2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Irritación para los ojos</w:t>
      </w:r>
      <w:r w:rsidR="00D14303">
        <w:rPr>
          <w:rFonts w:ascii="Arial" w:hAnsi="Arial"/>
          <w:sz w:val="22"/>
        </w:rPr>
        <w:t xml:space="preserve">: </w:t>
      </w:r>
      <w:r w:rsidR="003854A5">
        <w:rPr>
          <w:rFonts w:ascii="Arial" w:hAnsi="Arial"/>
          <w:sz w:val="22"/>
        </w:rPr>
        <w:t>No</w:t>
      </w:r>
      <w:r>
        <w:rPr>
          <w:rFonts w:ascii="Arial" w:hAnsi="Arial"/>
          <w:sz w:val="22"/>
        </w:rPr>
        <w:t xml:space="preserve"> irritante</w:t>
      </w:r>
      <w:r w:rsidR="00561A8B">
        <w:rPr>
          <w:rFonts w:ascii="Arial" w:hAnsi="Arial"/>
          <w:sz w:val="22"/>
        </w:rPr>
        <w:t xml:space="preserve"> </w:t>
      </w:r>
      <w:r w:rsidR="003854A5">
        <w:rPr>
          <w:rFonts w:ascii="Arial" w:hAnsi="Arial"/>
          <w:sz w:val="22"/>
        </w:rPr>
        <w:t>dermal</w:t>
      </w:r>
    </w:p>
    <w:p w14:paraId="3D22B46F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Toxicidad subaguda</w:t>
      </w:r>
      <w:r>
        <w:rPr>
          <w:rFonts w:ascii="Arial" w:hAnsi="Arial"/>
          <w:sz w:val="22"/>
        </w:rPr>
        <w:t xml:space="preserve">: </w:t>
      </w:r>
      <w:r w:rsidR="00EE53CF">
        <w:rPr>
          <w:rFonts w:ascii="Arial" w:hAnsi="Arial"/>
          <w:sz w:val="22"/>
        </w:rPr>
        <w:t>No disponible</w:t>
      </w:r>
    </w:p>
    <w:p w14:paraId="7770E6D4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Toxicidad crónica</w:t>
      </w:r>
      <w:r w:rsidR="00EE53CF">
        <w:rPr>
          <w:rFonts w:ascii="Arial" w:hAnsi="Arial"/>
          <w:sz w:val="22"/>
        </w:rPr>
        <w:t>: No disponible</w:t>
      </w:r>
    </w:p>
    <w:p w14:paraId="4154516B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Mutagénesis</w:t>
      </w:r>
      <w:r w:rsidR="00561A8B">
        <w:rPr>
          <w:rFonts w:ascii="Arial" w:hAnsi="Arial"/>
          <w:sz w:val="22"/>
        </w:rPr>
        <w:t>: N</w:t>
      </w:r>
      <w:r>
        <w:rPr>
          <w:rFonts w:ascii="Arial" w:hAnsi="Arial"/>
          <w:sz w:val="22"/>
        </w:rPr>
        <w:t>o mutagénico.</w:t>
      </w:r>
    </w:p>
    <w:p w14:paraId="5AC46031" w14:textId="77777777" w:rsidR="00476C39" w:rsidRDefault="00476C39" w:rsidP="00476C39">
      <w:pPr>
        <w:rPr>
          <w:rFonts w:ascii="Arial" w:hAnsi="Arial"/>
          <w:sz w:val="22"/>
        </w:rPr>
      </w:pPr>
    </w:p>
    <w:p w14:paraId="3AAB2E57" w14:textId="77777777" w:rsidR="00476C39" w:rsidRDefault="00476C39" w:rsidP="00476C3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Información </w:t>
      </w:r>
      <w:proofErr w:type="spellStart"/>
      <w:r>
        <w:rPr>
          <w:rFonts w:ascii="Arial" w:hAnsi="Arial"/>
          <w:b/>
          <w:sz w:val="22"/>
        </w:rPr>
        <w:t>ecotoxicológica</w:t>
      </w:r>
      <w:proofErr w:type="spellEnd"/>
    </w:p>
    <w:p w14:paraId="541D80B8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Efectos agudos sobre organismos de agua y peces</w:t>
      </w:r>
      <w:r>
        <w:rPr>
          <w:rFonts w:ascii="Arial" w:hAnsi="Arial"/>
          <w:sz w:val="22"/>
        </w:rPr>
        <w:t xml:space="preserve">: </w:t>
      </w:r>
    </w:p>
    <w:p w14:paraId="0ADFE6C4" w14:textId="0D5018AA" w:rsidR="00476C39" w:rsidRDefault="00476C39" w:rsidP="00476C39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CL</w:t>
      </w:r>
      <w:r>
        <w:rPr>
          <w:rFonts w:ascii="Arial" w:hAnsi="Arial"/>
          <w:sz w:val="22"/>
          <w:vertAlign w:val="subscript"/>
        </w:rPr>
        <w:t>50</w:t>
      </w:r>
      <w:r>
        <w:rPr>
          <w:rFonts w:ascii="Arial" w:hAnsi="Arial"/>
          <w:sz w:val="22"/>
        </w:rPr>
        <w:t xml:space="preserve"> (96 </w:t>
      </w:r>
      <w:proofErr w:type="spellStart"/>
      <w:r>
        <w:rPr>
          <w:rFonts w:ascii="Arial" w:hAnsi="Arial"/>
          <w:sz w:val="22"/>
        </w:rPr>
        <w:t>hs</w:t>
      </w:r>
      <w:proofErr w:type="spellEnd"/>
      <w:r>
        <w:rPr>
          <w:rFonts w:ascii="Arial" w:hAnsi="Arial"/>
          <w:sz w:val="22"/>
        </w:rPr>
        <w:t xml:space="preserve">.) para </w:t>
      </w:r>
      <w:proofErr w:type="spellStart"/>
      <w:r w:rsidR="003854A5" w:rsidRPr="003854A5">
        <w:rPr>
          <w:rFonts w:ascii="Arial" w:hAnsi="Arial"/>
          <w:i/>
          <w:iCs/>
          <w:sz w:val="22"/>
        </w:rPr>
        <w:t>Danio</w:t>
      </w:r>
      <w:proofErr w:type="spellEnd"/>
      <w:r w:rsidR="003854A5" w:rsidRPr="003854A5">
        <w:rPr>
          <w:rFonts w:ascii="Arial" w:hAnsi="Arial"/>
          <w:i/>
          <w:iCs/>
          <w:sz w:val="22"/>
        </w:rPr>
        <w:t xml:space="preserve"> </w:t>
      </w:r>
      <w:proofErr w:type="spellStart"/>
      <w:r w:rsidR="003854A5" w:rsidRPr="003854A5">
        <w:rPr>
          <w:rFonts w:ascii="Arial" w:hAnsi="Arial"/>
          <w:i/>
          <w:iCs/>
          <w:sz w:val="22"/>
        </w:rPr>
        <w:t>rerio</w:t>
      </w:r>
      <w:proofErr w:type="spellEnd"/>
      <w:r>
        <w:rPr>
          <w:rFonts w:ascii="Arial" w:hAnsi="Arial"/>
          <w:sz w:val="22"/>
        </w:rPr>
        <w:t xml:space="preserve"> </w:t>
      </w:r>
      <w:r w:rsidR="003854A5">
        <w:rPr>
          <w:rFonts w:ascii="Arial" w:hAnsi="Arial"/>
          <w:sz w:val="22"/>
        </w:rPr>
        <w:t>es de 200</w:t>
      </w:r>
      <w:r>
        <w:rPr>
          <w:rFonts w:ascii="Arial" w:hAnsi="Arial"/>
          <w:sz w:val="22"/>
        </w:rPr>
        <w:t xml:space="preserve"> ppm</w:t>
      </w:r>
      <w:r w:rsidR="00EE53CF">
        <w:rPr>
          <w:rFonts w:ascii="Arial" w:hAnsi="Arial"/>
          <w:sz w:val="22"/>
        </w:rPr>
        <w:t xml:space="preserve">. Prácticamente no tóxico. </w:t>
      </w:r>
    </w:p>
    <w:p w14:paraId="4AA4B176" w14:textId="77777777" w:rsidR="00476C39" w:rsidRDefault="00476C39" w:rsidP="00476C39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Toxicidad para aves</w:t>
      </w:r>
      <w:r>
        <w:rPr>
          <w:rFonts w:ascii="Arial" w:hAnsi="Arial"/>
          <w:sz w:val="22"/>
        </w:rPr>
        <w:t>:</w:t>
      </w:r>
    </w:p>
    <w:p w14:paraId="2B38E7EA" w14:textId="265426D6" w:rsidR="00476C39" w:rsidRDefault="00476C39" w:rsidP="00476C39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CL</w:t>
      </w:r>
      <w:r>
        <w:rPr>
          <w:rFonts w:ascii="Arial" w:hAnsi="Arial"/>
          <w:sz w:val="22"/>
          <w:vertAlign w:val="subscript"/>
        </w:rPr>
        <w:t>50</w:t>
      </w:r>
      <w:r w:rsidR="00561A8B">
        <w:rPr>
          <w:rFonts w:ascii="Arial" w:hAnsi="Arial"/>
          <w:sz w:val="22"/>
        </w:rPr>
        <w:t xml:space="preserve"> para codorniz (</w:t>
      </w:r>
      <w:r>
        <w:rPr>
          <w:rFonts w:ascii="Arial" w:hAnsi="Arial"/>
          <w:sz w:val="22"/>
        </w:rPr>
        <w:t>14 días) &gt; 2000 ppm</w:t>
      </w:r>
      <w:r w:rsidR="00EE53CF">
        <w:rPr>
          <w:rFonts w:ascii="Arial" w:hAnsi="Arial"/>
          <w:sz w:val="22"/>
        </w:rPr>
        <w:t xml:space="preserve">. </w:t>
      </w:r>
      <w:r w:rsidR="00866ABF">
        <w:rPr>
          <w:rFonts w:ascii="Arial" w:hAnsi="Arial"/>
          <w:sz w:val="22"/>
        </w:rPr>
        <w:t>Prácticamente</w:t>
      </w:r>
      <w:r w:rsidR="00EE53CF">
        <w:rPr>
          <w:rFonts w:ascii="Arial" w:hAnsi="Arial"/>
          <w:sz w:val="22"/>
        </w:rPr>
        <w:t xml:space="preserve"> no tóxico. </w:t>
      </w:r>
    </w:p>
    <w:p w14:paraId="63A34BFF" w14:textId="3C0A5F11" w:rsidR="003854A5" w:rsidRDefault="003854A5" w:rsidP="003854A5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Toxicidad para abejas</w:t>
      </w:r>
      <w:r>
        <w:rPr>
          <w:rFonts w:ascii="Arial" w:hAnsi="Arial"/>
          <w:sz w:val="22"/>
        </w:rPr>
        <w:t>:</w:t>
      </w:r>
    </w:p>
    <w:p w14:paraId="0AA772C5" w14:textId="505C1504" w:rsidR="003854A5" w:rsidRDefault="003854A5" w:rsidP="003854A5">
      <w:pPr>
        <w:ind w:left="1418"/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  <w:sz w:val="22"/>
        </w:rPr>
        <w:t>DL</w:t>
      </w:r>
      <w:r>
        <w:rPr>
          <w:rFonts w:ascii="Arial" w:hAnsi="Arial"/>
          <w:sz w:val="22"/>
          <w:vertAlign w:val="subscript"/>
        </w:rPr>
        <w:t>50</w:t>
      </w:r>
      <w:r>
        <w:rPr>
          <w:rFonts w:ascii="Arial" w:hAnsi="Arial"/>
          <w:sz w:val="22"/>
        </w:rPr>
        <w:t xml:space="preserve"> para abejas (24 </w:t>
      </w:r>
      <w:proofErr w:type="spellStart"/>
      <w:r>
        <w:rPr>
          <w:rFonts w:ascii="Arial" w:hAnsi="Arial"/>
          <w:sz w:val="22"/>
        </w:rPr>
        <w:t>hs</w:t>
      </w:r>
      <w:proofErr w:type="spellEnd"/>
      <w:r>
        <w:rPr>
          <w:rFonts w:ascii="Arial" w:hAnsi="Arial"/>
          <w:sz w:val="22"/>
        </w:rPr>
        <w:t xml:space="preserve">) &gt; 115,5 </w:t>
      </w:r>
      <w:r w:rsidR="00866ABF">
        <w:rPr>
          <w:rFonts w:ascii="Arial" w:hAnsi="Arial" w:cs="Arial"/>
          <w:sz w:val="22"/>
        </w:rPr>
        <w:t>µ</w:t>
      </w:r>
      <w:r w:rsidR="00866ABF">
        <w:rPr>
          <w:rFonts w:ascii="Arial" w:hAnsi="Arial"/>
          <w:sz w:val="22"/>
        </w:rPr>
        <w:t>g/abeja</w:t>
      </w:r>
      <w:r>
        <w:rPr>
          <w:rFonts w:ascii="Arial" w:hAnsi="Arial"/>
          <w:sz w:val="22"/>
        </w:rPr>
        <w:t xml:space="preserve"> (oral) y </w:t>
      </w:r>
      <w:r w:rsidR="00866ABF">
        <w:rPr>
          <w:rFonts w:ascii="Arial" w:hAnsi="Arial"/>
          <w:sz w:val="22"/>
        </w:rPr>
        <w:t xml:space="preserve">&gt;100 </w:t>
      </w:r>
      <w:r w:rsidR="00866ABF">
        <w:rPr>
          <w:rFonts w:ascii="Arial" w:hAnsi="Arial" w:cs="Arial"/>
          <w:sz w:val="22"/>
        </w:rPr>
        <w:t>µ</w:t>
      </w:r>
      <w:r w:rsidR="00866ABF">
        <w:rPr>
          <w:rFonts w:ascii="Arial" w:hAnsi="Arial"/>
          <w:sz w:val="22"/>
        </w:rPr>
        <w:t>g/abeja (contacto). Virtualmente</w:t>
      </w:r>
      <w:r>
        <w:rPr>
          <w:rFonts w:ascii="Arial" w:hAnsi="Arial"/>
          <w:sz w:val="22"/>
        </w:rPr>
        <w:t xml:space="preserve"> no tóxico. </w:t>
      </w:r>
    </w:p>
    <w:p w14:paraId="50B5A5B7" w14:textId="77777777" w:rsidR="003854A5" w:rsidRDefault="003854A5" w:rsidP="00476C39">
      <w:pPr>
        <w:ind w:left="1418"/>
        <w:jc w:val="both"/>
        <w:rPr>
          <w:rFonts w:ascii="Arial" w:hAnsi="Arial"/>
          <w:color w:val="FF0000"/>
          <w:sz w:val="22"/>
        </w:rPr>
      </w:pPr>
    </w:p>
    <w:p w14:paraId="4125D300" w14:textId="77777777" w:rsidR="00EE53CF" w:rsidRDefault="00476C39" w:rsidP="00EE53CF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 w:rsidRPr="00EE53CF">
        <w:rPr>
          <w:rFonts w:ascii="Arial" w:hAnsi="Arial"/>
          <w:b/>
          <w:sz w:val="22"/>
        </w:rPr>
        <w:t>Persistencia en suelo</w:t>
      </w:r>
      <w:r w:rsidRPr="00EE53CF">
        <w:rPr>
          <w:rFonts w:ascii="Arial" w:hAnsi="Arial"/>
          <w:sz w:val="22"/>
        </w:rPr>
        <w:t xml:space="preserve">: La absorción en el suelo es fuerte. Los siguientes son valores típicos: </w:t>
      </w:r>
      <w:proofErr w:type="spellStart"/>
      <w:r w:rsidRPr="00EE53CF">
        <w:rPr>
          <w:rFonts w:ascii="Arial" w:hAnsi="Arial"/>
          <w:sz w:val="22"/>
        </w:rPr>
        <w:t>K</w:t>
      </w:r>
      <w:r w:rsidRPr="00EE53CF">
        <w:rPr>
          <w:rFonts w:ascii="Arial" w:hAnsi="Arial"/>
          <w:sz w:val="22"/>
          <w:vertAlign w:val="subscript"/>
        </w:rPr>
        <w:t>oc</w:t>
      </w:r>
      <w:proofErr w:type="spellEnd"/>
      <w:r w:rsidRPr="00EE53CF">
        <w:rPr>
          <w:rFonts w:ascii="Arial" w:hAnsi="Arial"/>
          <w:sz w:val="22"/>
        </w:rPr>
        <w:t xml:space="preserve"> 162-278, </w:t>
      </w:r>
      <w:proofErr w:type="spellStart"/>
      <w:r w:rsidRPr="00EE53CF">
        <w:rPr>
          <w:rFonts w:ascii="Arial" w:hAnsi="Arial"/>
          <w:sz w:val="22"/>
        </w:rPr>
        <w:t>K</w:t>
      </w:r>
      <w:r w:rsidRPr="00EE53CF">
        <w:rPr>
          <w:rFonts w:ascii="Arial" w:hAnsi="Arial"/>
          <w:sz w:val="22"/>
          <w:vertAlign w:val="subscript"/>
        </w:rPr>
        <w:t>d</w:t>
      </w:r>
      <w:proofErr w:type="spellEnd"/>
      <w:r w:rsidRPr="00EE53CF">
        <w:rPr>
          <w:rFonts w:ascii="Arial" w:hAnsi="Arial"/>
          <w:sz w:val="22"/>
        </w:rPr>
        <w:t xml:space="preserve"> 2,2-25. DT</w:t>
      </w:r>
      <w:r w:rsidRPr="00EE53CF">
        <w:rPr>
          <w:rFonts w:ascii="Arial" w:hAnsi="Arial"/>
          <w:sz w:val="22"/>
          <w:vertAlign w:val="subscript"/>
        </w:rPr>
        <w:t>50</w:t>
      </w:r>
      <w:r w:rsidRPr="00EE53CF">
        <w:rPr>
          <w:rFonts w:ascii="Arial" w:hAnsi="Arial"/>
          <w:sz w:val="22"/>
        </w:rPr>
        <w:t xml:space="preserve"> 30 a 60 días en un suelo biológicamente activo</w:t>
      </w:r>
    </w:p>
    <w:p w14:paraId="631C7C6B" w14:textId="20D83752" w:rsidR="00EE53CF" w:rsidRPr="00EE53CF" w:rsidRDefault="00476C39" w:rsidP="00EE53CF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 w:rsidRPr="00EE53CF">
        <w:rPr>
          <w:rFonts w:ascii="Arial" w:hAnsi="Arial"/>
          <w:b/>
          <w:sz w:val="22"/>
        </w:rPr>
        <w:t>Efecto de control</w:t>
      </w:r>
      <w:r w:rsidR="00EE53CF" w:rsidRPr="00EE53CF">
        <w:rPr>
          <w:rFonts w:ascii="Arial" w:hAnsi="Arial"/>
          <w:sz w:val="22"/>
        </w:rPr>
        <w:t>:</w:t>
      </w:r>
      <w:r w:rsidR="00EE53CF" w:rsidRPr="00EE53CF">
        <w:rPr>
          <w:rFonts w:ascii="Arial" w:hAnsi="Arial"/>
          <w:b/>
        </w:rPr>
        <w:t xml:space="preserve"> </w:t>
      </w:r>
      <w:r w:rsidR="00502FA8">
        <w:rPr>
          <w:rFonts w:ascii="Arial" w:hAnsi="Arial"/>
          <w:b/>
          <w:sz w:val="22"/>
        </w:rPr>
        <w:t>TERBUTILAZINA INSUAGRO</w:t>
      </w:r>
      <w:r w:rsidR="00EE53CF" w:rsidRPr="00EE53CF">
        <w:rPr>
          <w:rFonts w:ascii="Arial" w:hAnsi="Arial"/>
          <w:sz w:val="22"/>
        </w:rPr>
        <w:t xml:space="preserve"> es un herbicida que puede ser aplicado en preemergencia o en </w:t>
      </w:r>
      <w:proofErr w:type="spellStart"/>
      <w:r w:rsidR="00EE53CF" w:rsidRPr="00EE53CF">
        <w:rPr>
          <w:rFonts w:ascii="Arial" w:hAnsi="Arial"/>
          <w:sz w:val="22"/>
        </w:rPr>
        <w:t>postemergencia</w:t>
      </w:r>
      <w:proofErr w:type="spellEnd"/>
      <w:r w:rsidR="00EE53CF" w:rsidRPr="00EE53CF">
        <w:rPr>
          <w:rFonts w:ascii="Arial" w:hAnsi="Arial"/>
          <w:sz w:val="22"/>
        </w:rPr>
        <w:t xml:space="preserve"> temprana, para controlar malezas de hoja ancha y algunas gramíneas mencionadas en esta etiqueta.</w:t>
      </w:r>
    </w:p>
    <w:p w14:paraId="56DDF168" w14:textId="77777777" w:rsidR="00476C39" w:rsidRDefault="00476C39" w:rsidP="00476C39">
      <w:pPr>
        <w:rPr>
          <w:rFonts w:ascii="Arial" w:hAnsi="Arial"/>
          <w:sz w:val="22"/>
        </w:rPr>
      </w:pPr>
    </w:p>
    <w:p w14:paraId="1B830923" w14:textId="77777777" w:rsidR="00C73170" w:rsidRDefault="00C73170" w:rsidP="00476C39">
      <w:pPr>
        <w:rPr>
          <w:rFonts w:ascii="Arial" w:hAnsi="Arial"/>
          <w:sz w:val="22"/>
        </w:rPr>
      </w:pPr>
    </w:p>
    <w:p w14:paraId="0D023BD7" w14:textId="77777777" w:rsidR="00476C39" w:rsidRDefault="00476C39" w:rsidP="00DB5BC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Acciones de emergencia</w:t>
      </w:r>
    </w:p>
    <w:p w14:paraId="29BE5C75" w14:textId="77777777" w:rsidR="00476C39" w:rsidRDefault="00476C39" w:rsidP="00DB5BCF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Derrames</w:t>
      </w:r>
      <w:r>
        <w:rPr>
          <w:rFonts w:ascii="Arial" w:hAnsi="Arial"/>
          <w:sz w:val="22"/>
        </w:rPr>
        <w:t xml:space="preserve">: Las personas que intervengan deben vestir ropa protectora.  Mantener alejadas a las personas no protegidas.  No permitir que el producto entre en sistemas cloacales o fuentes de agua.   Si el producto entra en cursos de agua o cloacas, informar a la autoridad competente.  Absorber con materiales ligantes (arena, diatomea, ligantes ácidos, aserrín). Recoger por barrido o aspiración en recipiente herméticamente cerrado, </w:t>
      </w:r>
      <w:r w:rsidR="00DB5BCF">
        <w:rPr>
          <w:rFonts w:ascii="Arial" w:hAnsi="Arial"/>
          <w:sz w:val="22"/>
        </w:rPr>
        <w:t>y recurrir</w:t>
      </w:r>
      <w:r w:rsidR="00DB5BCF" w:rsidRPr="00834691">
        <w:rPr>
          <w:rFonts w:ascii="Arial" w:hAnsi="Arial"/>
          <w:sz w:val="22"/>
        </w:rPr>
        <w:t xml:space="preserve"> a empresas especializadas en disposición final de residuos peligrosos.  </w:t>
      </w:r>
      <w:r>
        <w:rPr>
          <w:rFonts w:ascii="Arial" w:hAnsi="Arial"/>
          <w:sz w:val="22"/>
        </w:rPr>
        <w:t xml:space="preserve">Asegurar una adecuada ventilación. </w:t>
      </w:r>
    </w:p>
    <w:p w14:paraId="06EDB492" w14:textId="77777777" w:rsidR="00476C39" w:rsidRDefault="00476C39" w:rsidP="00DB5BCF">
      <w:pPr>
        <w:numPr>
          <w:ilvl w:val="1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Fuego</w:t>
      </w:r>
      <w:r>
        <w:rPr>
          <w:rFonts w:ascii="Arial" w:hAnsi="Arial"/>
          <w:sz w:val="22"/>
        </w:rPr>
        <w:t>: Agentes de extinción: Polvo químico, dióxido de carbono, spray de agua o espuma standard. En caso de calentamiento o incendio pueden generarse gases tóxicos: óxidos de nitrógeno (</w:t>
      </w:r>
      <w:proofErr w:type="spellStart"/>
      <w:r>
        <w:rPr>
          <w:rFonts w:ascii="Arial" w:hAnsi="Arial"/>
          <w:sz w:val="22"/>
        </w:rPr>
        <w:t>NO</w:t>
      </w:r>
      <w:r>
        <w:rPr>
          <w:rFonts w:ascii="Arial" w:hAnsi="Arial"/>
          <w:sz w:val="22"/>
          <w:vertAlign w:val="subscript"/>
        </w:rPr>
        <w:t>x</w:t>
      </w:r>
      <w:proofErr w:type="spellEnd"/>
      <w:r>
        <w:rPr>
          <w:rFonts w:ascii="Arial" w:hAnsi="Arial"/>
          <w:sz w:val="22"/>
        </w:rPr>
        <w:t>), monóxido de carbono (CO), ácido clorhídrico (HCl).  Bajo ciertas condiciones, trazas de otros gases no pueden ser excluidas.  Equipo de protección: usar aparato respirador.</w:t>
      </w:r>
    </w:p>
    <w:p w14:paraId="68350420" w14:textId="77777777" w:rsidR="00DB5BCF" w:rsidRPr="00DB5BCF" w:rsidRDefault="00476C39" w:rsidP="00DB5BCF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B5BCF">
        <w:rPr>
          <w:rFonts w:ascii="Arial" w:hAnsi="Arial"/>
          <w:b/>
          <w:sz w:val="22"/>
        </w:rPr>
        <w:t>Disposición final</w:t>
      </w:r>
      <w:r w:rsidRPr="00DB5BCF">
        <w:rPr>
          <w:rFonts w:ascii="Arial" w:hAnsi="Arial"/>
          <w:sz w:val="22"/>
        </w:rPr>
        <w:t xml:space="preserve">: </w:t>
      </w:r>
      <w:r w:rsidR="00DB5BCF">
        <w:rPr>
          <w:rFonts w:ascii="Arial" w:hAnsi="Arial" w:cs="Arial"/>
          <w:sz w:val="22"/>
          <w:szCs w:val="22"/>
        </w:rPr>
        <w:t xml:space="preserve">Asegurarse de vaciar completamente los envases. </w:t>
      </w:r>
      <w:r w:rsidR="00DB5BCF" w:rsidRPr="00DB5BCF">
        <w:rPr>
          <w:rFonts w:ascii="Arial" w:hAnsi="Arial" w:cs="Arial"/>
          <w:sz w:val="22"/>
          <w:szCs w:val="22"/>
        </w:rPr>
        <w:t>Los envases deben ser inutilizados por perforación o compactación y posteriormente eliminados mediante empresas habilitadas a tal fin. Seguir normas locales, asegurando no contaminar el ambiente.</w:t>
      </w:r>
    </w:p>
    <w:p w14:paraId="54EC3D94" w14:textId="77777777" w:rsidR="00476C39" w:rsidRPr="00DB5BCF" w:rsidRDefault="00DB5BCF" w:rsidP="00DB5BCF">
      <w:pPr>
        <w:ind w:left="720"/>
        <w:jc w:val="both"/>
        <w:rPr>
          <w:rFonts w:ascii="Arial" w:hAnsi="Arial"/>
          <w:sz w:val="22"/>
        </w:rPr>
      </w:pPr>
      <w:r w:rsidRPr="003A215A">
        <w:rPr>
          <w:rFonts w:ascii="Arial" w:hAnsi="Arial" w:cs="Arial"/>
          <w:sz w:val="22"/>
          <w:szCs w:val="22"/>
        </w:rPr>
        <w:t xml:space="preserve"> </w:t>
      </w:r>
    </w:p>
    <w:p w14:paraId="06033D92" w14:textId="77777777" w:rsidR="00DB5BCF" w:rsidRDefault="00DB5BCF" w:rsidP="00DB5BC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Información para el transporte</w:t>
      </w:r>
    </w:p>
    <w:p w14:paraId="455DC59B" w14:textId="77777777" w:rsidR="00DB5BCF" w:rsidRDefault="00DB5BCF" w:rsidP="00DB5BCF">
      <w:pPr>
        <w:numPr>
          <w:ilvl w:val="1"/>
          <w:numId w:val="2"/>
        </w:numPr>
        <w:jc w:val="both"/>
        <w:rPr>
          <w:rFonts w:ascii="Arial" w:hAnsi="Arial"/>
          <w:sz w:val="22"/>
        </w:rPr>
      </w:pPr>
      <w:r w:rsidRPr="00425E80">
        <w:rPr>
          <w:rFonts w:ascii="Arial" w:hAnsi="Arial"/>
          <w:b/>
          <w:sz w:val="22"/>
        </w:rPr>
        <w:t>Terrestre</w:t>
      </w:r>
      <w:r>
        <w:rPr>
          <w:rFonts w:ascii="Arial" w:hAnsi="Arial"/>
          <w:b/>
          <w:sz w:val="22"/>
        </w:rPr>
        <w:t xml:space="preserve"> (ADR)</w:t>
      </w:r>
      <w:r w:rsidRPr="00425E80">
        <w:rPr>
          <w:rFonts w:ascii="Arial" w:hAnsi="Arial"/>
          <w:sz w:val="22"/>
        </w:rPr>
        <w:t>:</w:t>
      </w:r>
    </w:p>
    <w:p w14:paraId="3972B4A9" w14:textId="22BEC64B" w:rsidR="00DB5BCF" w:rsidRDefault="00561A8B" w:rsidP="00DB5BCF">
      <w:pPr>
        <w:ind w:left="360" w:firstLine="10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Número UN: </w:t>
      </w:r>
      <w:r w:rsidR="005C5296">
        <w:rPr>
          <w:rFonts w:ascii="Arial" w:hAnsi="Arial"/>
          <w:sz w:val="22"/>
        </w:rPr>
        <w:t>3082</w:t>
      </w:r>
    </w:p>
    <w:p w14:paraId="008979B6" w14:textId="7EAB0B7A" w:rsidR="00DB5BCF" w:rsidRDefault="00DB5BCF" w:rsidP="00DB5BCF">
      <w:pPr>
        <w:ind w:left="360" w:firstLine="10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Clase: </w:t>
      </w:r>
      <w:r w:rsidR="005C5296">
        <w:rPr>
          <w:rFonts w:ascii="Arial" w:hAnsi="Arial"/>
          <w:sz w:val="22"/>
        </w:rPr>
        <w:t>9</w:t>
      </w:r>
    </w:p>
    <w:p w14:paraId="350EE514" w14:textId="77777777" w:rsidR="00DB5BCF" w:rsidRDefault="00DB5BCF" w:rsidP="00DB5BCF">
      <w:pPr>
        <w:ind w:left="360" w:firstLine="10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Grupo de embalaje: III</w:t>
      </w:r>
    </w:p>
    <w:p w14:paraId="1776FF52" w14:textId="1D76FC39" w:rsidR="00DB5BCF" w:rsidRDefault="00DB5BCF" w:rsidP="005C5296">
      <w:pPr>
        <w:ind w:left="1416" w:firstLine="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Nombre: </w:t>
      </w:r>
      <w:r w:rsidR="005C5296">
        <w:rPr>
          <w:rFonts w:ascii="Arial" w:hAnsi="Arial"/>
          <w:sz w:val="22"/>
        </w:rPr>
        <w:t xml:space="preserve">Sustancia liquida peligrosa para el medio ambiente, </w:t>
      </w:r>
      <w:proofErr w:type="spellStart"/>
      <w:r w:rsidR="005C5296">
        <w:rPr>
          <w:rFonts w:ascii="Arial" w:hAnsi="Arial"/>
          <w:sz w:val="22"/>
        </w:rPr>
        <w:t>n.</w:t>
      </w:r>
      <w:r w:rsidR="00561A8B">
        <w:rPr>
          <w:rFonts w:ascii="Arial" w:hAnsi="Arial"/>
          <w:sz w:val="22"/>
        </w:rPr>
        <w:t>e.p</w:t>
      </w:r>
      <w:proofErr w:type="spellEnd"/>
      <w:r w:rsidR="00561A8B">
        <w:rPr>
          <w:rFonts w:ascii="Arial" w:hAnsi="Arial"/>
          <w:sz w:val="22"/>
        </w:rPr>
        <w:t xml:space="preserve"> (Contiene </w:t>
      </w:r>
      <w:proofErr w:type="spellStart"/>
      <w:r w:rsidR="00561A8B">
        <w:rPr>
          <w:rFonts w:ascii="Arial" w:hAnsi="Arial"/>
          <w:sz w:val="22"/>
        </w:rPr>
        <w:t>Terbutilazina</w:t>
      </w:r>
      <w:proofErr w:type="spellEnd"/>
      <w:r w:rsidR="00561A8B">
        <w:rPr>
          <w:rFonts w:ascii="Arial" w:hAnsi="Arial"/>
          <w:sz w:val="22"/>
        </w:rPr>
        <w:t>)</w:t>
      </w:r>
    </w:p>
    <w:p w14:paraId="4B2D9D9B" w14:textId="77777777" w:rsidR="00DB5BCF" w:rsidRPr="00983E63" w:rsidRDefault="00DB5BCF" w:rsidP="00DB5BCF">
      <w:pPr>
        <w:numPr>
          <w:ilvl w:val="1"/>
          <w:numId w:val="2"/>
        </w:numPr>
        <w:jc w:val="both"/>
        <w:rPr>
          <w:rFonts w:ascii="Arial" w:hAnsi="Arial"/>
          <w:sz w:val="22"/>
        </w:rPr>
      </w:pPr>
      <w:r w:rsidRPr="00F12F44">
        <w:rPr>
          <w:rFonts w:ascii="Arial" w:hAnsi="Arial"/>
          <w:b/>
          <w:sz w:val="22"/>
        </w:rPr>
        <w:t>Aéreo (IATA)</w:t>
      </w:r>
      <w:r w:rsidRPr="00F12F44">
        <w:rPr>
          <w:rFonts w:ascii="Arial" w:hAnsi="Arial"/>
          <w:sz w:val="22"/>
        </w:rPr>
        <w:t xml:space="preserve">: </w:t>
      </w:r>
    </w:p>
    <w:p w14:paraId="287950B3" w14:textId="77777777" w:rsidR="005C5296" w:rsidRPr="005C5296" w:rsidRDefault="005C5296" w:rsidP="005C5296">
      <w:pPr>
        <w:ind w:left="720" w:firstLine="696"/>
        <w:jc w:val="both"/>
        <w:rPr>
          <w:rFonts w:ascii="Arial" w:hAnsi="Arial"/>
          <w:sz w:val="22"/>
        </w:rPr>
      </w:pPr>
      <w:bookmarkStart w:id="1" w:name="_Hlk54953702"/>
      <w:r w:rsidRPr="005C5296">
        <w:rPr>
          <w:rFonts w:ascii="Arial" w:hAnsi="Arial"/>
          <w:sz w:val="22"/>
        </w:rPr>
        <w:t>Número UN: 3082</w:t>
      </w:r>
    </w:p>
    <w:p w14:paraId="5119A809" w14:textId="77777777" w:rsidR="005C5296" w:rsidRPr="005C5296" w:rsidRDefault="005C5296" w:rsidP="005C5296">
      <w:pPr>
        <w:ind w:left="720" w:firstLine="696"/>
        <w:jc w:val="both"/>
        <w:rPr>
          <w:rFonts w:ascii="Arial" w:hAnsi="Arial"/>
          <w:sz w:val="22"/>
        </w:rPr>
      </w:pPr>
      <w:r w:rsidRPr="005C5296">
        <w:rPr>
          <w:rFonts w:ascii="Arial" w:hAnsi="Arial"/>
          <w:sz w:val="22"/>
        </w:rPr>
        <w:t>Clase: 9</w:t>
      </w:r>
    </w:p>
    <w:p w14:paraId="60504645" w14:textId="77777777" w:rsidR="005C5296" w:rsidRPr="005C5296" w:rsidRDefault="005C5296" w:rsidP="005C5296">
      <w:pPr>
        <w:ind w:left="720" w:firstLine="696"/>
        <w:jc w:val="both"/>
        <w:rPr>
          <w:rFonts w:ascii="Arial" w:hAnsi="Arial"/>
          <w:sz w:val="22"/>
        </w:rPr>
      </w:pPr>
      <w:r w:rsidRPr="005C5296">
        <w:rPr>
          <w:rFonts w:ascii="Arial" w:hAnsi="Arial"/>
          <w:sz w:val="22"/>
        </w:rPr>
        <w:t>Grupo de embalaje: III</w:t>
      </w:r>
    </w:p>
    <w:p w14:paraId="4E8BB1FA" w14:textId="77777777" w:rsidR="005C5296" w:rsidRDefault="005C5296" w:rsidP="005C5296">
      <w:pPr>
        <w:ind w:left="1416"/>
        <w:jc w:val="both"/>
        <w:rPr>
          <w:rFonts w:ascii="Arial" w:hAnsi="Arial"/>
          <w:sz w:val="22"/>
        </w:rPr>
      </w:pPr>
      <w:r w:rsidRPr="005C5296">
        <w:rPr>
          <w:rFonts w:ascii="Arial" w:hAnsi="Arial"/>
          <w:sz w:val="22"/>
        </w:rPr>
        <w:t xml:space="preserve">Nombre: Sustancia liquida peligrosa para el medio ambiente, </w:t>
      </w:r>
      <w:proofErr w:type="spellStart"/>
      <w:r w:rsidRPr="005C5296">
        <w:rPr>
          <w:rFonts w:ascii="Arial" w:hAnsi="Arial"/>
          <w:sz w:val="22"/>
        </w:rPr>
        <w:t>n.e.p</w:t>
      </w:r>
      <w:proofErr w:type="spellEnd"/>
      <w:r w:rsidRPr="005C5296">
        <w:rPr>
          <w:rFonts w:ascii="Arial" w:hAnsi="Arial"/>
          <w:sz w:val="22"/>
        </w:rPr>
        <w:t xml:space="preserve"> (Contiene </w:t>
      </w:r>
      <w:proofErr w:type="spellStart"/>
      <w:r w:rsidRPr="005C5296">
        <w:rPr>
          <w:rFonts w:ascii="Arial" w:hAnsi="Arial"/>
          <w:sz w:val="22"/>
        </w:rPr>
        <w:t>Terbutilazina</w:t>
      </w:r>
      <w:proofErr w:type="spellEnd"/>
      <w:r w:rsidRPr="005C5296">
        <w:rPr>
          <w:rFonts w:ascii="Arial" w:hAnsi="Arial"/>
          <w:sz w:val="22"/>
        </w:rPr>
        <w:t>)</w:t>
      </w:r>
    </w:p>
    <w:bookmarkEnd w:id="1"/>
    <w:p w14:paraId="37202238" w14:textId="77777777" w:rsidR="005C5296" w:rsidRDefault="005C5296" w:rsidP="005C5296">
      <w:pPr>
        <w:ind w:left="720" w:firstLine="696"/>
        <w:jc w:val="both"/>
        <w:rPr>
          <w:rFonts w:ascii="Arial" w:hAnsi="Arial"/>
          <w:b/>
          <w:sz w:val="22"/>
        </w:rPr>
      </w:pPr>
    </w:p>
    <w:p w14:paraId="5003EDF6" w14:textId="59AAF2BD" w:rsidR="005C5296" w:rsidRPr="005C5296" w:rsidRDefault="005C5296" w:rsidP="005C5296">
      <w:pPr>
        <w:numPr>
          <w:ilvl w:val="1"/>
          <w:numId w:val="2"/>
        </w:numPr>
        <w:jc w:val="both"/>
        <w:rPr>
          <w:rFonts w:ascii="Arial" w:hAnsi="Arial"/>
          <w:b/>
          <w:bCs/>
          <w:sz w:val="22"/>
        </w:rPr>
      </w:pPr>
      <w:proofErr w:type="spellStart"/>
      <w:r w:rsidRPr="005C5296">
        <w:rPr>
          <w:rFonts w:ascii="Arial" w:hAnsi="Arial"/>
          <w:b/>
          <w:bCs/>
          <w:sz w:val="22"/>
        </w:rPr>
        <w:t>Maritimo</w:t>
      </w:r>
      <w:proofErr w:type="spellEnd"/>
      <w:r w:rsidRPr="005C5296">
        <w:rPr>
          <w:rFonts w:ascii="Arial" w:hAnsi="Arial"/>
          <w:b/>
          <w:bCs/>
          <w:sz w:val="22"/>
        </w:rPr>
        <w:t xml:space="preserve"> (IMGD)</w:t>
      </w:r>
    </w:p>
    <w:p w14:paraId="7394891A" w14:textId="77777777" w:rsidR="005C5296" w:rsidRPr="005C5296" w:rsidRDefault="005C5296" w:rsidP="005C5296">
      <w:pPr>
        <w:ind w:left="720" w:firstLine="696"/>
        <w:jc w:val="both"/>
        <w:rPr>
          <w:rFonts w:ascii="Arial" w:hAnsi="Arial"/>
          <w:sz w:val="22"/>
        </w:rPr>
      </w:pPr>
      <w:r w:rsidRPr="005C5296">
        <w:rPr>
          <w:rFonts w:ascii="Arial" w:hAnsi="Arial"/>
          <w:sz w:val="22"/>
        </w:rPr>
        <w:t>Número UN: 3082</w:t>
      </w:r>
    </w:p>
    <w:p w14:paraId="245C97FE" w14:textId="77777777" w:rsidR="005C5296" w:rsidRPr="005C5296" w:rsidRDefault="005C5296" w:rsidP="005C5296">
      <w:pPr>
        <w:ind w:left="720" w:firstLine="696"/>
        <w:jc w:val="both"/>
        <w:rPr>
          <w:rFonts w:ascii="Arial" w:hAnsi="Arial"/>
          <w:sz w:val="22"/>
        </w:rPr>
      </w:pPr>
      <w:r w:rsidRPr="005C5296">
        <w:rPr>
          <w:rFonts w:ascii="Arial" w:hAnsi="Arial"/>
          <w:sz w:val="22"/>
        </w:rPr>
        <w:t>Clase: 9</w:t>
      </w:r>
    </w:p>
    <w:p w14:paraId="0F3FB455" w14:textId="77777777" w:rsidR="005C5296" w:rsidRPr="005C5296" w:rsidRDefault="005C5296" w:rsidP="005C5296">
      <w:pPr>
        <w:ind w:left="720" w:firstLine="696"/>
        <w:jc w:val="both"/>
        <w:rPr>
          <w:rFonts w:ascii="Arial" w:hAnsi="Arial"/>
          <w:sz w:val="22"/>
        </w:rPr>
      </w:pPr>
      <w:r w:rsidRPr="005C5296">
        <w:rPr>
          <w:rFonts w:ascii="Arial" w:hAnsi="Arial"/>
          <w:sz w:val="22"/>
        </w:rPr>
        <w:t>Grupo de embalaje: III</w:t>
      </w:r>
    </w:p>
    <w:p w14:paraId="19F5D82E" w14:textId="77777777" w:rsidR="005C5296" w:rsidRDefault="005C5296" w:rsidP="005C5296">
      <w:pPr>
        <w:ind w:left="1416"/>
        <w:jc w:val="both"/>
        <w:rPr>
          <w:rFonts w:ascii="Arial" w:hAnsi="Arial"/>
          <w:sz w:val="22"/>
        </w:rPr>
      </w:pPr>
      <w:r w:rsidRPr="005C5296">
        <w:rPr>
          <w:rFonts w:ascii="Arial" w:hAnsi="Arial"/>
          <w:sz w:val="22"/>
        </w:rPr>
        <w:t xml:space="preserve">Nombre: Sustancia liquida peligrosa para el medio ambiente, </w:t>
      </w:r>
      <w:proofErr w:type="spellStart"/>
      <w:r w:rsidRPr="005C5296">
        <w:rPr>
          <w:rFonts w:ascii="Arial" w:hAnsi="Arial"/>
          <w:sz w:val="22"/>
        </w:rPr>
        <w:t>n.e.p</w:t>
      </w:r>
      <w:proofErr w:type="spellEnd"/>
      <w:r w:rsidRPr="005C5296">
        <w:rPr>
          <w:rFonts w:ascii="Arial" w:hAnsi="Arial"/>
          <w:sz w:val="22"/>
        </w:rPr>
        <w:t xml:space="preserve"> (Contiene </w:t>
      </w:r>
      <w:proofErr w:type="spellStart"/>
      <w:r w:rsidRPr="005C5296">
        <w:rPr>
          <w:rFonts w:ascii="Arial" w:hAnsi="Arial"/>
          <w:sz w:val="22"/>
        </w:rPr>
        <w:t>Terbutilazina</w:t>
      </w:r>
      <w:proofErr w:type="spellEnd"/>
      <w:r w:rsidRPr="005C5296">
        <w:rPr>
          <w:rFonts w:ascii="Arial" w:hAnsi="Arial"/>
          <w:sz w:val="22"/>
        </w:rPr>
        <w:t>)</w:t>
      </w:r>
    </w:p>
    <w:p w14:paraId="21BC58DC" w14:textId="77777777" w:rsidR="00DB5BCF" w:rsidRDefault="00DB5BCF" w:rsidP="00DB5BCF"/>
    <w:p w14:paraId="51A9AB0A" w14:textId="77777777" w:rsidR="00DB5BCF" w:rsidRPr="00F12175" w:rsidRDefault="00DB5BCF" w:rsidP="00DB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bCs/>
          <w:sz w:val="22"/>
        </w:rPr>
      </w:pPr>
      <w:r w:rsidRPr="00F12175">
        <w:rPr>
          <w:rFonts w:ascii="Arial" w:hAnsi="Arial"/>
          <w:b/>
          <w:bCs/>
          <w:sz w:val="22"/>
        </w:rPr>
        <w:t>TELEFONOS DE EMERGENCIA – 24 HS.</w:t>
      </w:r>
    </w:p>
    <w:p w14:paraId="75138488" w14:textId="77777777" w:rsidR="00DB5BCF" w:rsidRPr="00F12175" w:rsidRDefault="00DB5BCF" w:rsidP="00DB5BCF">
      <w:pPr>
        <w:widowControl w:val="0"/>
        <w:autoSpaceDE w:val="0"/>
        <w:autoSpaceDN w:val="0"/>
        <w:jc w:val="both"/>
        <w:rPr>
          <w:rFonts w:ascii="Arial" w:hAnsi="Arial"/>
          <w:b/>
          <w:bCs/>
          <w:sz w:val="22"/>
        </w:rPr>
      </w:pPr>
    </w:p>
    <w:p w14:paraId="08D056D0" w14:textId="77777777" w:rsidR="00DB5BCF" w:rsidRPr="00F12175" w:rsidRDefault="00DB5BCF" w:rsidP="00DB5BCF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/>
          <w:b/>
          <w:bCs/>
          <w:sz w:val="22"/>
        </w:rPr>
      </w:pPr>
      <w:r w:rsidRPr="00F12175">
        <w:rPr>
          <w:rFonts w:ascii="Arial" w:hAnsi="Arial"/>
          <w:b/>
          <w:bCs/>
          <w:sz w:val="22"/>
        </w:rPr>
        <w:t>TAS (Emergencias Toxicológicas) – Tel. 0800-888-8694</w:t>
      </w:r>
    </w:p>
    <w:p w14:paraId="3B9F115A" w14:textId="77777777" w:rsidR="00DB5BCF" w:rsidRPr="00F12175" w:rsidRDefault="00DB5BCF" w:rsidP="00DB5BCF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/>
          <w:b/>
          <w:bCs/>
          <w:sz w:val="22"/>
        </w:rPr>
      </w:pPr>
      <w:r w:rsidRPr="00F12175">
        <w:rPr>
          <w:rFonts w:ascii="Arial" w:hAnsi="Arial"/>
          <w:b/>
          <w:bCs/>
          <w:sz w:val="22"/>
        </w:rPr>
        <w:t>CIQUIME (Emergencias Contaminantes Químicos) – Tel. 011 4613-1100</w:t>
      </w:r>
    </w:p>
    <w:p w14:paraId="60696E7A" w14:textId="2B49AA7A" w:rsidR="00DB5BCF" w:rsidRPr="00D708AE" w:rsidRDefault="00DB5BCF" w:rsidP="00DB5BCF">
      <w:pPr>
        <w:widowControl w:val="0"/>
        <w:numPr>
          <w:ilvl w:val="0"/>
          <w:numId w:val="4"/>
        </w:numPr>
        <w:autoSpaceDE w:val="0"/>
        <w:autoSpaceDN w:val="0"/>
        <w:jc w:val="both"/>
      </w:pPr>
      <w:r w:rsidRPr="00834691">
        <w:rPr>
          <w:rFonts w:ascii="Arial" w:hAnsi="Arial"/>
          <w:b/>
          <w:bCs/>
          <w:sz w:val="22"/>
        </w:rPr>
        <w:t>BOMBEROS (Riesgos Especiales) – Tel. 011 4644-2768/ 2792/2795</w:t>
      </w:r>
    </w:p>
    <w:p w14:paraId="441DD0FA" w14:textId="46E6EBAC" w:rsidR="00D708AE" w:rsidRDefault="00D708AE" w:rsidP="00D708AE">
      <w:pPr>
        <w:widowControl w:val="0"/>
        <w:autoSpaceDE w:val="0"/>
        <w:autoSpaceDN w:val="0"/>
        <w:jc w:val="both"/>
        <w:rPr>
          <w:rFonts w:ascii="Arial" w:hAnsi="Arial"/>
          <w:b/>
          <w:bCs/>
          <w:sz w:val="22"/>
        </w:rPr>
      </w:pPr>
    </w:p>
    <w:p w14:paraId="23EC120F" w14:textId="327D847E" w:rsidR="00D708AE" w:rsidRDefault="00D708AE" w:rsidP="00D708AE">
      <w:pPr>
        <w:widowControl w:val="0"/>
        <w:autoSpaceDE w:val="0"/>
        <w:autoSpaceDN w:val="0"/>
        <w:jc w:val="both"/>
        <w:rPr>
          <w:rFonts w:ascii="Arial" w:hAnsi="Arial"/>
          <w:b/>
          <w:bCs/>
          <w:sz w:val="22"/>
        </w:rPr>
      </w:pPr>
    </w:p>
    <w:p w14:paraId="773162E9" w14:textId="27B37C8C" w:rsidR="00D708AE" w:rsidRPr="00D708AE" w:rsidRDefault="00D708AE" w:rsidP="00D708AE">
      <w:pPr>
        <w:jc w:val="both"/>
        <w:rPr>
          <w:rFonts w:ascii="Arial" w:hAnsi="Arial" w:cs="Arial"/>
          <w:sz w:val="22"/>
          <w:szCs w:val="22"/>
        </w:rPr>
      </w:pPr>
      <w:r w:rsidRPr="00D708AE">
        <w:rPr>
          <w:rFonts w:ascii="Arial" w:hAnsi="Arial" w:cs="Arial"/>
          <w:sz w:val="22"/>
          <w:szCs w:val="22"/>
        </w:rPr>
        <w:t>La información facilitada se considera correcta y confiable, pero se presenta sin garantía o resp</w:t>
      </w:r>
      <w:r w:rsidR="002545FA">
        <w:rPr>
          <w:rFonts w:ascii="Arial" w:hAnsi="Arial" w:cs="Arial"/>
          <w:sz w:val="22"/>
          <w:szCs w:val="22"/>
        </w:rPr>
        <w:t>onsabilidad por parte de Insumos Agroquímicos S.A.</w:t>
      </w:r>
      <w:r w:rsidRPr="00D708AE">
        <w:rPr>
          <w:rFonts w:ascii="Arial" w:hAnsi="Arial" w:cs="Arial"/>
          <w:sz w:val="22"/>
          <w:szCs w:val="22"/>
        </w:rPr>
        <w:t xml:space="preserve"> de su aplicación y consecuencias de la misma, por parte del usuario. </w:t>
      </w:r>
      <w:r w:rsidRPr="00D708AE">
        <w:rPr>
          <w:rFonts w:ascii="Arial" w:hAnsi="Arial" w:cs="Arial"/>
          <w:sz w:val="22"/>
          <w:szCs w:val="22"/>
          <w:lang w:val="es-ES"/>
        </w:rPr>
        <w:t>AVISO LEGAL DE LA EMPRESA.</w:t>
      </w:r>
    </w:p>
    <w:p w14:paraId="1450B4B6" w14:textId="77777777" w:rsidR="00D708AE" w:rsidRPr="00971FCE" w:rsidRDefault="00D708AE" w:rsidP="00D708AE">
      <w:pPr>
        <w:widowControl w:val="0"/>
        <w:autoSpaceDE w:val="0"/>
        <w:autoSpaceDN w:val="0"/>
        <w:jc w:val="both"/>
      </w:pPr>
    </w:p>
    <w:sectPr w:rsidR="00D708AE" w:rsidRPr="00971FCE" w:rsidSect="00C73170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4A5CE" w14:textId="77777777" w:rsidR="007D3A28" w:rsidRDefault="007D3A28" w:rsidP="00312E81">
      <w:r>
        <w:separator/>
      </w:r>
    </w:p>
  </w:endnote>
  <w:endnote w:type="continuationSeparator" w:id="0">
    <w:p w14:paraId="41085A78" w14:textId="77777777" w:rsidR="007D3A28" w:rsidRDefault="007D3A28" w:rsidP="0031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1DC72" w14:textId="77777777" w:rsidR="007D3A28" w:rsidRDefault="007D3A28" w:rsidP="00312E81">
      <w:r>
        <w:separator/>
      </w:r>
    </w:p>
  </w:footnote>
  <w:footnote w:type="continuationSeparator" w:id="0">
    <w:p w14:paraId="2A6EF7F3" w14:textId="77777777" w:rsidR="007D3A28" w:rsidRDefault="007D3A28" w:rsidP="00312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95B6A" w14:textId="5EC15B3D" w:rsidR="002545FA" w:rsidRDefault="002545FA">
    <w:pPr>
      <w:pStyle w:val="Encabezado"/>
    </w:pPr>
    <w:r w:rsidRPr="005A3F32">
      <w:rPr>
        <w:noProof/>
        <w:lang w:eastAsia="es-AR"/>
      </w:rPr>
      <w:drawing>
        <wp:inline distT="0" distB="0" distL="0" distR="0" wp14:anchorId="0D59978B" wp14:editId="18931CB7">
          <wp:extent cx="1685925" cy="400050"/>
          <wp:effectExtent l="0" t="0" r="9525" b="0"/>
          <wp:docPr id="2" name="Imagen 2" descr="Marca-IASA-2017-RG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rca-IASA-2017-RGB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74FB" w14:textId="325AF847" w:rsidR="00C73170" w:rsidRDefault="002545FA" w:rsidP="00C73170">
    <w:pPr>
      <w:pStyle w:val="Encabezado"/>
    </w:pPr>
    <w:r w:rsidRPr="005A3F32">
      <w:rPr>
        <w:noProof/>
        <w:lang w:eastAsia="es-AR"/>
      </w:rPr>
      <w:drawing>
        <wp:inline distT="0" distB="0" distL="0" distR="0" wp14:anchorId="02B89965" wp14:editId="404857BE">
          <wp:extent cx="1685925" cy="400050"/>
          <wp:effectExtent l="0" t="0" r="9525" b="0"/>
          <wp:docPr id="1" name="Imagen 1" descr="Marca-IASA-2017-RG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rca-IASA-2017-RGB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0964E" w14:textId="77777777" w:rsidR="00C73170" w:rsidRDefault="00C731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12B1F"/>
    <w:multiLevelType w:val="multilevel"/>
    <w:tmpl w:val="B768B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6C4F6DD9"/>
    <w:multiLevelType w:val="hybridMultilevel"/>
    <w:tmpl w:val="A7B2D934"/>
    <w:lvl w:ilvl="0" w:tplc="4EDEFEE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D2743"/>
    <w:multiLevelType w:val="multilevel"/>
    <w:tmpl w:val="10C8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39"/>
    <w:rsid w:val="00024EEC"/>
    <w:rsid w:val="0003061A"/>
    <w:rsid w:val="00053369"/>
    <w:rsid w:val="000656D4"/>
    <w:rsid w:val="0007026E"/>
    <w:rsid w:val="00081111"/>
    <w:rsid w:val="00124483"/>
    <w:rsid w:val="001A395D"/>
    <w:rsid w:val="002545FA"/>
    <w:rsid w:val="00260517"/>
    <w:rsid w:val="00273ABA"/>
    <w:rsid w:val="002B6ECE"/>
    <w:rsid w:val="00312E81"/>
    <w:rsid w:val="00347E46"/>
    <w:rsid w:val="003806C6"/>
    <w:rsid w:val="003854A5"/>
    <w:rsid w:val="003E43B4"/>
    <w:rsid w:val="00427B5E"/>
    <w:rsid w:val="004466A8"/>
    <w:rsid w:val="00476C39"/>
    <w:rsid w:val="004B2DF9"/>
    <w:rsid w:val="00502FA8"/>
    <w:rsid w:val="00561A8B"/>
    <w:rsid w:val="005C5296"/>
    <w:rsid w:val="005F0F1C"/>
    <w:rsid w:val="006572EE"/>
    <w:rsid w:val="0068557A"/>
    <w:rsid w:val="006A46DE"/>
    <w:rsid w:val="006B2D4E"/>
    <w:rsid w:val="007077BD"/>
    <w:rsid w:val="007650AB"/>
    <w:rsid w:val="00797369"/>
    <w:rsid w:val="007D3A28"/>
    <w:rsid w:val="0084330A"/>
    <w:rsid w:val="00846AF6"/>
    <w:rsid w:val="0086033A"/>
    <w:rsid w:val="00866ABF"/>
    <w:rsid w:val="008F2719"/>
    <w:rsid w:val="00936AE8"/>
    <w:rsid w:val="00937328"/>
    <w:rsid w:val="009D693A"/>
    <w:rsid w:val="009E6A78"/>
    <w:rsid w:val="00C142A6"/>
    <w:rsid w:val="00C73170"/>
    <w:rsid w:val="00CB6314"/>
    <w:rsid w:val="00CE2A23"/>
    <w:rsid w:val="00CF326E"/>
    <w:rsid w:val="00D14303"/>
    <w:rsid w:val="00D708AE"/>
    <w:rsid w:val="00D96792"/>
    <w:rsid w:val="00DB5BCF"/>
    <w:rsid w:val="00EC3603"/>
    <w:rsid w:val="00EE53CF"/>
    <w:rsid w:val="00F01515"/>
    <w:rsid w:val="00F37EB6"/>
    <w:rsid w:val="00FC7C29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6D6A74"/>
  <w15:docId w15:val="{8DF98925-9FEA-45E1-991C-BFFA03EE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1">
    <w:name w:val="heading 1"/>
    <w:basedOn w:val="Normal"/>
    <w:next w:val="Normal"/>
    <w:link w:val="Ttulo1Car"/>
    <w:qFormat/>
    <w:rsid w:val="00476C39"/>
    <w:pPr>
      <w:keepNext/>
      <w:outlineLvl w:val="0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76C39"/>
    <w:rPr>
      <w:rFonts w:ascii="Arial" w:eastAsia="Times New Roman" w:hAnsi="Arial" w:cs="Times New Roman"/>
      <w:b/>
      <w:szCs w:val="20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312E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E81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Piedepgina">
    <w:name w:val="footer"/>
    <w:basedOn w:val="Normal"/>
    <w:link w:val="PiedepginaCar"/>
    <w:unhideWhenUsed/>
    <w:rsid w:val="00312E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E81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DB5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2A8749CE65E48A2521D100658584E" ma:contentTypeVersion="12" ma:contentTypeDescription="Create a new document." ma:contentTypeScope="" ma:versionID="52a49c2effb2e248e1f7d62b5c350569">
  <xsd:schema xmlns:xsd="http://www.w3.org/2001/XMLSchema" xmlns:xs="http://www.w3.org/2001/XMLSchema" xmlns:p="http://schemas.microsoft.com/office/2006/metadata/properties" xmlns:ns2="e2bd1bcf-14b3-4705-b428-1ca17c96cb0f" xmlns:ns3="522ca457-b440-4d79-8e40-cf7092718d95" targetNamespace="http://schemas.microsoft.com/office/2006/metadata/properties" ma:root="true" ma:fieldsID="08f60ffe4309dd25cce0f5dcf9b647d2" ns2:_="" ns3:_="">
    <xsd:import namespace="e2bd1bcf-14b3-4705-b428-1ca17c96cb0f"/>
    <xsd:import namespace="522ca457-b440-4d79-8e40-cf7092718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d1bcf-14b3-4705-b428-1ca17c96c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66ae446-bb11-4e50-9601-5dd2059cf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ca457-b440-4d79-8e40-cf7092718d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68e8e2-dc16-4e8a-abf6-860d28e93844}" ma:internalName="TaxCatchAll" ma:showField="CatchAllData" ma:web="522ca457-b440-4d79-8e40-cf7092718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ca457-b440-4d79-8e40-cf7092718d95" xsi:nil="true"/>
    <lcf76f155ced4ddcb4097134ff3c332f xmlns="e2bd1bcf-14b3-4705-b428-1ca17c96cb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3189C-6E36-45BB-8C78-EF8474A2DE0F}"/>
</file>

<file path=customXml/itemProps2.xml><?xml version="1.0" encoding="utf-8"?>
<ds:datastoreItem xmlns:ds="http://schemas.openxmlformats.org/officeDocument/2006/customXml" ds:itemID="{D47A058D-46E4-4D51-9A98-B21A13070748}"/>
</file>

<file path=customXml/itemProps3.xml><?xml version="1.0" encoding="utf-8"?>
<ds:datastoreItem xmlns:ds="http://schemas.openxmlformats.org/officeDocument/2006/customXml" ds:itemID="{294C5E9A-EFC6-455E-9F1B-C6E540CC1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Ramiro</cp:lastModifiedBy>
  <cp:revision>2</cp:revision>
  <cp:lastPrinted>2022-04-04T13:54:00Z</cp:lastPrinted>
  <dcterms:created xsi:type="dcterms:W3CDTF">2023-05-16T12:57:00Z</dcterms:created>
  <dcterms:modified xsi:type="dcterms:W3CDTF">2023-05-16T12:57:00Z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0x0101008D02A8749CE65E48A2521D100658584E</vt:lpwstr>
  </property>
  <property fmtid="{D5CDD505-2E9C-101B-9397-08002B2CF9AE}" pid="3" name="Order">
    <vt:r8>7401300</vt:r8>
  </property>
</Properties>
</file>